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A1164" w:rsidR="006B798D" w:rsidP="006B798D" w:rsidRDefault="006B798D" w14:paraId="2742F241" w14:textId="77777777">
      <w:pPr>
        <w15:collapsed w:val="false"/>
        <w:rPr>
          <w:rFonts w:ascii="Arial" w:hAnsi="Arial" w:cs="Arial"/>
        </w:rPr>
      </w:pPr>
      <w:bookmarkStart w:name="_GoBack" w:id="0"/>
      <w:bookmarkEnd w:id="0"/>
    </w:p>
    <w:p w:rsidRPr="00BA1164" w:rsidR="00B1437C" w:rsidP="006B798D" w:rsidRDefault="006B798D" w14:paraId="68607C9D" w14:textId="755E4C4E">
      <w:pPr>
        <w:rPr>
          <w:rFonts w:ascii="Arial" w:hAnsi="Arial" w:cs="Arial"/>
        </w:rPr>
      </w:pPr>
      <w:bookmarkStart w:name="_Hlk134611360" w:id="1"/>
      <w:r w:rsidRPr="00BA1164">
        <w:rPr>
          <w:rFonts w:ascii="Arial" w:hAnsi="Arial" w:cs="Arial"/>
        </w:rPr>
        <w:t xml:space="preserve">REPUBLIKA HRVATSKA </w:t>
      </w:r>
      <w:r w:rsidRPr="00BA1164" w:rsidR="007E7D33">
        <w:rPr>
          <w:rFonts w:ascii="Arial" w:hAnsi="Arial" w:cs="Arial"/>
        </w:rPr>
        <w:tab/>
      </w:r>
      <w:r w:rsidRPr="00BA1164" w:rsidR="007E7D33">
        <w:rPr>
          <w:rFonts w:ascii="Arial" w:hAnsi="Arial" w:cs="Arial"/>
        </w:rPr>
        <w:tab/>
      </w:r>
      <w:r w:rsidRPr="00BA1164" w:rsidR="007E7D33">
        <w:rPr>
          <w:rFonts w:ascii="Arial" w:hAnsi="Arial" w:cs="Arial"/>
        </w:rPr>
        <w:tab/>
      </w:r>
      <w:r w:rsidRPr="00BA1164" w:rsidR="007E7D33">
        <w:rPr>
          <w:rFonts w:ascii="Arial" w:hAnsi="Arial" w:cs="Arial"/>
        </w:rPr>
        <w:tab/>
      </w:r>
      <w:r w:rsidRPr="00BA1164" w:rsidR="007E7D33">
        <w:rPr>
          <w:rFonts w:ascii="Arial" w:hAnsi="Arial" w:cs="Arial"/>
        </w:rPr>
        <w:tab/>
      </w:r>
      <w:r w:rsidRPr="00BA1164" w:rsidR="007E7D33">
        <w:rPr>
          <w:rFonts w:ascii="Arial" w:hAnsi="Arial" w:cs="Arial"/>
        </w:rPr>
        <w:tab/>
      </w:r>
      <w:r w:rsidRPr="00BA1164" w:rsidR="007E7D33">
        <w:rPr>
          <w:rFonts w:ascii="Arial" w:hAnsi="Arial" w:cs="Arial"/>
        </w:rPr>
        <w:tab/>
      </w:r>
      <w:bookmarkStart w:name="_Hlk134611888" w:id="2"/>
      <w:r w:rsidRPr="00BA1164" w:rsidR="002F5EC5">
        <w:rPr>
          <w:rFonts w:ascii="Arial" w:hAnsi="Arial" w:cs="Arial"/>
        </w:rPr>
        <w:t xml:space="preserve">48. </w:t>
      </w:r>
      <w:r w:rsidRPr="00BA1164" w:rsidR="007E7D33">
        <w:rPr>
          <w:rFonts w:ascii="Arial" w:hAnsi="Arial" w:cs="Arial"/>
        </w:rPr>
        <w:t>St-</w:t>
      </w:r>
      <w:r w:rsidRPr="00BA1164" w:rsidR="00B1437C">
        <w:rPr>
          <w:rFonts w:ascii="Arial" w:hAnsi="Arial" w:cs="Arial"/>
        </w:rPr>
        <w:t>135/20</w:t>
      </w:r>
    </w:p>
    <w:bookmarkEnd w:id="2"/>
    <w:p w:rsidRPr="00BA1164" w:rsidR="006B798D" w:rsidP="006B798D" w:rsidRDefault="006B798D" w14:paraId="18424FFC" w14:textId="77777777">
      <w:pPr>
        <w:rPr>
          <w:rFonts w:ascii="Arial" w:hAnsi="Arial" w:cs="Arial"/>
        </w:rPr>
      </w:pPr>
      <w:r w:rsidRPr="00BA1164">
        <w:rPr>
          <w:rFonts w:ascii="Arial" w:hAnsi="Arial" w:cs="Arial"/>
        </w:rPr>
        <w:t>TRGOVAČKI SUD U ZAGREBU</w:t>
      </w:r>
    </w:p>
    <w:p w:rsidRPr="00BA1164" w:rsidR="00B1437C" w:rsidP="006B798D" w:rsidRDefault="006B798D" w14:paraId="144A70E8" w14:textId="77777777">
      <w:pPr>
        <w:rPr>
          <w:rFonts w:ascii="Arial" w:hAnsi="Arial" w:cs="Arial"/>
        </w:rPr>
      </w:pPr>
      <w:r w:rsidRPr="00BA1164">
        <w:rPr>
          <w:rFonts w:ascii="Arial" w:hAnsi="Arial" w:cs="Arial"/>
        </w:rPr>
        <w:t xml:space="preserve">Zagreb, </w:t>
      </w:r>
      <w:bookmarkEnd w:id="1"/>
      <w:r w:rsidRPr="00BA1164" w:rsidR="00B1437C">
        <w:rPr>
          <w:rFonts w:ascii="Arial" w:hAnsi="Arial" w:cs="Arial"/>
        </w:rPr>
        <w:t>Trg Johna Fitzgeralda Kennedyja 11</w:t>
      </w:r>
      <w:r w:rsidRPr="00BA1164">
        <w:rPr>
          <w:rFonts w:ascii="Arial" w:hAnsi="Arial" w:cs="Arial"/>
        </w:rPr>
        <w:tab/>
      </w:r>
    </w:p>
    <w:p w:rsidRPr="00BA1164" w:rsidR="006B798D" w:rsidP="006B798D" w:rsidRDefault="006B798D" w14:paraId="4303254D" w14:textId="65E16E1E">
      <w:pPr>
        <w:rPr>
          <w:rFonts w:ascii="Arial" w:hAnsi="Arial" w:cs="Arial"/>
        </w:rPr>
      </w:pPr>
      <w:r w:rsidRPr="00BA1164">
        <w:rPr>
          <w:rFonts w:ascii="Arial" w:hAnsi="Arial" w:cs="Arial"/>
        </w:rPr>
        <w:tab/>
      </w:r>
      <w:r w:rsidRPr="00BA1164">
        <w:rPr>
          <w:rFonts w:ascii="Arial" w:hAnsi="Arial" w:cs="Arial"/>
        </w:rPr>
        <w:tab/>
      </w:r>
      <w:r w:rsidRPr="00BA1164">
        <w:rPr>
          <w:rFonts w:ascii="Arial" w:hAnsi="Arial" w:cs="Arial"/>
        </w:rPr>
        <w:tab/>
      </w:r>
      <w:r w:rsidRPr="00BA1164">
        <w:rPr>
          <w:rFonts w:ascii="Arial" w:hAnsi="Arial" w:cs="Arial"/>
        </w:rPr>
        <w:tab/>
      </w:r>
    </w:p>
    <w:p w:rsidRPr="00BA1164" w:rsidR="006B798D" w:rsidP="006B798D" w:rsidRDefault="006B798D" w14:paraId="6ABAE1FF" w14:textId="77777777">
      <w:pPr>
        <w:jc w:val="center"/>
        <w:rPr>
          <w:rFonts w:ascii="Arial" w:hAnsi="Arial" w:cs="Arial"/>
        </w:rPr>
      </w:pPr>
      <w:r w:rsidRPr="00BA1164">
        <w:rPr>
          <w:rFonts w:ascii="Arial" w:hAnsi="Arial" w:cs="Arial"/>
        </w:rPr>
        <w:t>Z A P I S N I K</w:t>
      </w:r>
    </w:p>
    <w:p w:rsidRPr="00BA1164" w:rsidR="006B798D" w:rsidP="005E05E1" w:rsidRDefault="006B798D" w14:paraId="1E7CEA7A" w14:textId="77777777">
      <w:pPr>
        <w:jc w:val="both"/>
        <w:rPr>
          <w:rFonts w:ascii="Arial" w:hAnsi="Arial" w:cs="Arial"/>
        </w:rPr>
      </w:pPr>
    </w:p>
    <w:p w:rsidRPr="00BA1164" w:rsidR="006B798D" w:rsidP="009D734B" w:rsidRDefault="00AF0DFF" w14:paraId="393C00F2" w14:textId="689A05E6">
      <w:pPr>
        <w:pStyle w:val="Default"/>
        <w:rPr>
          <w:rFonts w:ascii="Arial" w:hAnsi="Arial" w:cs="Arial"/>
        </w:rPr>
      </w:pPr>
      <w:r w:rsidRPr="00BA1164">
        <w:rPr>
          <w:rFonts w:ascii="Arial" w:hAnsi="Arial" w:cs="Arial"/>
        </w:rPr>
        <w:t xml:space="preserve">Sastavljen dana </w:t>
      </w:r>
      <w:r w:rsidRPr="00BA1164" w:rsidR="004570E8">
        <w:rPr>
          <w:rFonts w:ascii="Arial" w:hAnsi="Arial" w:cs="Arial"/>
        </w:rPr>
        <w:t>25</w:t>
      </w:r>
      <w:r w:rsidRPr="00BA1164" w:rsidR="005E4221">
        <w:rPr>
          <w:rFonts w:ascii="Arial" w:hAnsi="Arial" w:cs="Arial"/>
        </w:rPr>
        <w:t>. svibnja 2023</w:t>
      </w:r>
      <w:r w:rsidRPr="00BA1164">
        <w:rPr>
          <w:rFonts w:ascii="Arial" w:hAnsi="Arial" w:cs="Arial"/>
        </w:rPr>
        <w:t xml:space="preserve">. u </w:t>
      </w:r>
      <w:r w:rsidRPr="00BA1164" w:rsidR="00B1437C">
        <w:rPr>
          <w:rFonts w:ascii="Arial" w:hAnsi="Arial" w:cs="Arial"/>
        </w:rPr>
        <w:t>10,00</w:t>
      </w:r>
      <w:r w:rsidRPr="00BA1164" w:rsidR="006B798D">
        <w:rPr>
          <w:rFonts w:ascii="Arial" w:hAnsi="Arial" w:cs="Arial"/>
        </w:rPr>
        <w:t xml:space="preserve"> sati u prostorijama Trgovačkog suda u Zagrebu u stečajnom postupku nad</w:t>
      </w:r>
      <w:r w:rsidRPr="00BA1164" w:rsidR="009D734B">
        <w:rPr>
          <w:rFonts w:ascii="Arial" w:hAnsi="Arial" w:cs="Arial"/>
        </w:rPr>
        <w:t xml:space="preserve">  Stečajnom masom iza ŽITNJAK-GRADNJA d.o.o. – u stečaju, Zagreb, Žitnjak 3, OIB:68100919539</w:t>
      </w:r>
      <w:r w:rsidRPr="00BA1164" w:rsidR="00261425">
        <w:rPr>
          <w:rFonts w:ascii="Arial" w:hAnsi="Arial" w:cs="Arial"/>
        </w:rPr>
        <w:t xml:space="preserve">, </w:t>
      </w:r>
      <w:r w:rsidRPr="00BA1164" w:rsidR="006B798D">
        <w:rPr>
          <w:rFonts w:ascii="Arial" w:hAnsi="Arial" w:cs="Arial"/>
        </w:rPr>
        <w:t>a povodom održavanja ročišta za diobu kupovnine</w:t>
      </w:r>
    </w:p>
    <w:p w:rsidRPr="00BA1164" w:rsidR="006B798D" w:rsidP="006B798D" w:rsidRDefault="006B798D" w14:paraId="4DFD0759" w14:textId="77777777">
      <w:pPr>
        <w:rPr>
          <w:rFonts w:ascii="Arial" w:hAnsi="Arial" w:cs="Arial"/>
        </w:rPr>
      </w:pPr>
    </w:p>
    <w:p w:rsidRPr="00BA1164" w:rsidR="006B798D" w:rsidP="006B798D" w:rsidRDefault="00843CB7" w14:paraId="7F0FCD73" w14:textId="77777777">
      <w:pPr>
        <w:rPr>
          <w:rFonts w:ascii="Arial" w:hAnsi="Arial" w:cs="Arial"/>
        </w:rPr>
      </w:pPr>
      <w:r w:rsidRPr="00BA1164">
        <w:rPr>
          <w:rFonts w:ascii="Arial" w:hAnsi="Arial" w:cs="Arial"/>
        </w:rPr>
        <w:t>NAZOČNI OD SUDA:</w:t>
      </w:r>
    </w:p>
    <w:p w:rsidRPr="00BA1164" w:rsidR="00843CB7" w:rsidP="006B798D" w:rsidRDefault="00843CB7" w14:paraId="1C49B91A" w14:textId="77777777">
      <w:pPr>
        <w:rPr>
          <w:rFonts w:ascii="Arial" w:hAnsi="Arial" w:cs="Arial"/>
        </w:rPr>
      </w:pPr>
    </w:p>
    <w:p w:rsidRPr="00BA1164" w:rsidR="00843CB7" w:rsidP="006B798D" w:rsidRDefault="006B798D" w14:paraId="534EEBE4" w14:textId="77777777">
      <w:pPr>
        <w:rPr>
          <w:rFonts w:ascii="Arial" w:hAnsi="Arial" w:cs="Arial"/>
        </w:rPr>
      </w:pPr>
      <w:r w:rsidRPr="00BA1164">
        <w:rPr>
          <w:rFonts w:ascii="Arial" w:hAnsi="Arial" w:cs="Arial"/>
        </w:rPr>
        <w:t xml:space="preserve">Vesna Sremac Šoštar –sudac </w:t>
      </w:r>
    </w:p>
    <w:p w:rsidRPr="00BA1164" w:rsidR="006B798D" w:rsidP="006B798D" w:rsidRDefault="006B798D" w14:paraId="15BC74AE" w14:textId="175FFBD0">
      <w:pPr>
        <w:rPr>
          <w:rFonts w:ascii="Arial" w:hAnsi="Arial" w:cs="Arial"/>
        </w:rPr>
      </w:pPr>
      <w:r w:rsidRPr="00BA1164">
        <w:rPr>
          <w:rFonts w:ascii="Arial" w:hAnsi="Arial" w:cs="Arial"/>
        </w:rPr>
        <w:t xml:space="preserve"> </w:t>
      </w:r>
      <w:r w:rsidRPr="00BA1164" w:rsidR="009D734B">
        <w:rPr>
          <w:rFonts w:ascii="Arial" w:hAnsi="Arial" w:cs="Arial"/>
        </w:rPr>
        <w:t xml:space="preserve">Vinka Mihalinčić </w:t>
      </w:r>
      <w:r w:rsidRPr="00BA1164">
        <w:rPr>
          <w:rFonts w:ascii="Arial" w:hAnsi="Arial" w:cs="Arial"/>
        </w:rPr>
        <w:t xml:space="preserve"> – zapisničar </w:t>
      </w:r>
    </w:p>
    <w:p w:rsidRPr="00BA1164" w:rsidR="00843CB7" w:rsidP="00843CB7" w:rsidRDefault="00843CB7" w14:paraId="79D4EB6F" w14:textId="77777777">
      <w:pPr>
        <w:rPr>
          <w:rFonts w:ascii="Arial" w:hAnsi="Arial" w:cs="Arial"/>
        </w:rPr>
      </w:pPr>
    </w:p>
    <w:p w:rsidRPr="00BA1164" w:rsidR="006B798D" w:rsidP="00843CB7" w:rsidRDefault="006B798D" w14:paraId="7858F250" w14:textId="77879AE4">
      <w:pPr>
        <w:rPr>
          <w:rFonts w:ascii="Arial" w:hAnsi="Arial" w:cs="Arial"/>
        </w:rPr>
      </w:pPr>
      <w:r w:rsidRPr="00BA1164">
        <w:rPr>
          <w:rFonts w:ascii="Arial" w:hAnsi="Arial" w:cs="Arial"/>
        </w:rPr>
        <w:t xml:space="preserve">Konstatira se da je nazočan stečajni upravitelj </w:t>
      </w:r>
      <w:r w:rsidRPr="00BA1164" w:rsidR="009D734B">
        <w:rPr>
          <w:rFonts w:ascii="Arial" w:hAnsi="Arial" w:cs="Arial"/>
        </w:rPr>
        <w:t>Anamaria Ivanković</w:t>
      </w:r>
    </w:p>
    <w:p w:rsidRPr="00BA1164" w:rsidR="00843CB7" w:rsidP="00843CB7" w:rsidRDefault="00843CB7" w14:paraId="0754E3F9" w14:textId="77777777">
      <w:pPr>
        <w:rPr>
          <w:rFonts w:ascii="Arial" w:hAnsi="Arial" w:cs="Arial"/>
        </w:rPr>
      </w:pPr>
    </w:p>
    <w:p w:rsidRPr="00BA1164" w:rsidR="006B798D" w:rsidP="00843CB7" w:rsidRDefault="006B798D" w14:paraId="5EBA7324" w14:textId="77777777">
      <w:pPr>
        <w:rPr>
          <w:rFonts w:ascii="Arial" w:hAnsi="Arial" w:cs="Arial"/>
        </w:rPr>
      </w:pPr>
      <w:r w:rsidRPr="00BA1164">
        <w:rPr>
          <w:rFonts w:ascii="Arial" w:hAnsi="Arial" w:cs="Arial"/>
        </w:rPr>
        <w:t>Utvrđuje se da su pristupili:</w:t>
      </w:r>
    </w:p>
    <w:p w:rsidRPr="00BA1164" w:rsidR="00843CB7" w:rsidP="006B798D" w:rsidRDefault="00843CB7" w14:paraId="31E001F2" w14:textId="77777777">
      <w:pPr>
        <w:ind w:firstLine="708"/>
        <w:rPr>
          <w:rFonts w:ascii="Arial" w:hAnsi="Arial" w:cs="Arial"/>
        </w:rPr>
      </w:pPr>
    </w:p>
    <w:p w:rsidRPr="00BA1164" w:rsidR="00261425" w:rsidP="00E6746B" w:rsidRDefault="006B798D" w14:paraId="79B780E5" w14:textId="282034CD">
      <w:pPr>
        <w:rPr>
          <w:rFonts w:ascii="Arial" w:hAnsi="Arial" w:cs="Arial"/>
        </w:rPr>
      </w:pPr>
      <w:r w:rsidRPr="00BA1164">
        <w:rPr>
          <w:rFonts w:ascii="Arial" w:hAnsi="Arial" w:cs="Arial"/>
        </w:rPr>
        <w:t>Razlučni vjerovni</w:t>
      </w:r>
      <w:r w:rsidRPr="00BA1164" w:rsidR="00F11A39">
        <w:rPr>
          <w:rFonts w:ascii="Arial" w:hAnsi="Arial" w:cs="Arial"/>
        </w:rPr>
        <w:t>ci</w:t>
      </w:r>
      <w:r w:rsidRPr="00BA1164">
        <w:rPr>
          <w:rFonts w:ascii="Arial" w:hAnsi="Arial" w:cs="Arial"/>
        </w:rPr>
        <w:t xml:space="preserve">:  </w:t>
      </w:r>
    </w:p>
    <w:p w:rsidRPr="00BA1164" w:rsidR="00DB21DF" w:rsidP="00261425" w:rsidRDefault="00DB21DF" w14:paraId="0FD8C52F" w14:textId="77777777">
      <w:pPr>
        <w:ind w:firstLine="708"/>
        <w:rPr>
          <w:rFonts w:ascii="Arial" w:hAnsi="Arial" w:cs="Arial"/>
        </w:rPr>
      </w:pPr>
    </w:p>
    <w:p w:rsidRPr="009D734B" w:rsidR="009D734B" w:rsidP="009D734B" w:rsidRDefault="00F11A39" w14:paraId="288A8C58" w14:textId="6AD76527">
      <w:pPr>
        <w:pStyle w:val="Default"/>
        <w:rPr>
          <w:rFonts w:ascii="Arial" w:hAnsi="Arial" w:cs="Arial"/>
        </w:rPr>
      </w:pPr>
      <w:r w:rsidRPr="00BA1164">
        <w:rPr>
          <w:rFonts w:ascii="Arial" w:hAnsi="Arial" w:cs="Arial"/>
        </w:rPr>
        <w:t xml:space="preserve">- </w:t>
      </w:r>
      <w:r w:rsidRPr="00BA1164" w:rsidR="009D734B">
        <w:rPr>
          <w:rFonts w:ascii="Arial" w:hAnsi="Arial" w:cs="Arial"/>
        </w:rPr>
        <w:t xml:space="preserve"> </w:t>
      </w:r>
      <w:r w:rsidRPr="009D734B" w:rsidR="009D734B">
        <w:rPr>
          <w:rFonts w:ascii="Arial" w:hAnsi="Arial" w:cs="Arial"/>
        </w:rPr>
        <w:t xml:space="preserve">B2 KAPITAL d.o.o., Zagreb, Radnička c. 41, OIB: 57509775367 </w:t>
      </w:r>
      <w:r w:rsidR="00A954AF">
        <w:rPr>
          <w:rFonts w:ascii="Arial" w:hAnsi="Arial" w:cs="Arial"/>
        </w:rPr>
        <w:t xml:space="preserve">– pun. Ivo Vuković, odvj. </w:t>
      </w:r>
      <w:r w:rsidR="00CD0C10">
        <w:rPr>
          <w:rFonts w:ascii="Arial" w:hAnsi="Arial" w:cs="Arial"/>
        </w:rPr>
        <w:t>– gen. pun. Su- 422/22</w:t>
      </w:r>
    </w:p>
    <w:p w:rsidRPr="00BA1164" w:rsidR="00F11A39" w:rsidP="00F11A39" w:rsidRDefault="00F11A39" w14:paraId="4BDB8DCE" w14:textId="3AE051AC">
      <w:pPr>
        <w:rPr>
          <w:rFonts w:ascii="Arial" w:hAnsi="Arial" w:cs="Arial"/>
        </w:rPr>
      </w:pPr>
    </w:p>
    <w:p w:rsidRPr="00BA1164" w:rsidR="006F60D4" w:rsidP="006B798D" w:rsidRDefault="006F60D4" w14:paraId="352CF557" w14:textId="77777777">
      <w:pPr>
        <w:ind w:firstLine="360"/>
        <w:rPr>
          <w:rFonts w:ascii="Arial" w:hAnsi="Arial" w:cs="Arial"/>
        </w:rPr>
      </w:pPr>
    </w:p>
    <w:p w:rsidRPr="00BA1164" w:rsidR="006B798D" w:rsidP="006B798D" w:rsidRDefault="006B798D" w14:paraId="6B4DC402" w14:textId="30C29DD0">
      <w:pPr>
        <w:ind w:firstLine="360"/>
        <w:rPr>
          <w:rFonts w:ascii="Arial" w:hAnsi="Arial" w:cs="Arial"/>
        </w:rPr>
      </w:pPr>
      <w:r w:rsidRPr="00BA1164">
        <w:rPr>
          <w:rFonts w:ascii="Arial" w:hAnsi="Arial" w:cs="Arial"/>
        </w:rPr>
        <w:t xml:space="preserve">Stečajni sudac utvrđuje: </w:t>
      </w:r>
    </w:p>
    <w:p w:rsidRPr="00BA1164" w:rsidR="00843CB7" w:rsidP="006B798D" w:rsidRDefault="00843CB7" w14:paraId="216561C3" w14:textId="77777777">
      <w:pPr>
        <w:ind w:firstLine="360"/>
        <w:rPr>
          <w:rFonts w:ascii="Arial" w:hAnsi="Arial" w:cs="Arial"/>
        </w:rPr>
      </w:pPr>
    </w:p>
    <w:p w:rsidRPr="00BA1164" w:rsidR="002C2488" w:rsidP="002C2488" w:rsidRDefault="006B798D" w14:paraId="15BAB958" w14:textId="056A725D">
      <w:pPr>
        <w:pStyle w:val="Odlomakpopisa"/>
        <w:numPr>
          <w:ilvl w:val="0"/>
          <w:numId w:val="1"/>
        </w:numPr>
        <w:rPr>
          <w:rFonts w:ascii="Arial" w:hAnsi="Arial" w:cs="Arial"/>
        </w:rPr>
      </w:pPr>
      <w:r w:rsidRPr="00BA1164">
        <w:rPr>
          <w:rFonts w:ascii="Arial" w:hAnsi="Arial" w:cs="Arial"/>
        </w:rPr>
        <w:t xml:space="preserve">predmet današnjeg ročišta je dioba kupovnine prema prijedlogu stečajnog upravitelja od </w:t>
      </w:r>
      <w:r w:rsidRPr="00BA1164" w:rsidR="00BD42CF">
        <w:rPr>
          <w:rFonts w:ascii="Arial" w:hAnsi="Arial" w:cs="Arial"/>
        </w:rPr>
        <w:t>29</w:t>
      </w:r>
      <w:r w:rsidRPr="00BA1164" w:rsidR="005E4221">
        <w:rPr>
          <w:rFonts w:ascii="Arial" w:hAnsi="Arial" w:cs="Arial"/>
        </w:rPr>
        <w:t>. ožujka 2023</w:t>
      </w:r>
      <w:r w:rsidRPr="00BA1164">
        <w:rPr>
          <w:rFonts w:ascii="Arial" w:hAnsi="Arial" w:cs="Arial"/>
        </w:rPr>
        <w:t>.</w:t>
      </w:r>
    </w:p>
    <w:p w:rsidRPr="00BA1164" w:rsidR="002C2488" w:rsidP="002C2488" w:rsidRDefault="002C2488" w14:paraId="303FED36" w14:textId="77777777">
      <w:pPr>
        <w:rPr>
          <w:rFonts w:ascii="Arial" w:hAnsi="Arial" w:cs="Arial"/>
        </w:rPr>
      </w:pPr>
    </w:p>
    <w:p w:rsidRPr="00BA1164" w:rsidR="0024279B" w:rsidP="002C2488" w:rsidRDefault="0024279B" w14:paraId="4850C5CA" w14:textId="2B44486C">
      <w:pPr>
        <w:rPr>
          <w:rFonts w:ascii="Arial" w:hAnsi="Arial" w:cs="Arial"/>
        </w:rPr>
      </w:pPr>
      <w:r w:rsidRPr="00BA1164">
        <w:rPr>
          <w:rFonts w:ascii="Arial" w:hAnsi="Arial" w:cs="Arial"/>
        </w:rPr>
        <w:t xml:space="preserve">Zaključkom ovog suda, broj gornji, od </w:t>
      </w:r>
      <w:r w:rsidRPr="00BA1164" w:rsidR="00BD42CF">
        <w:rPr>
          <w:rFonts w:ascii="Arial" w:hAnsi="Arial" w:cs="Arial"/>
        </w:rPr>
        <w:t>14</w:t>
      </w:r>
      <w:r w:rsidRPr="00BA1164" w:rsidR="005E4221">
        <w:rPr>
          <w:rFonts w:ascii="Arial" w:hAnsi="Arial" w:cs="Arial"/>
        </w:rPr>
        <w:t>. travnja 2023</w:t>
      </w:r>
      <w:r w:rsidRPr="00BA1164">
        <w:rPr>
          <w:rFonts w:ascii="Arial" w:hAnsi="Arial" w:cs="Arial"/>
        </w:rPr>
        <w:t xml:space="preserve">., koji je objavljen na e-oglasnoj ploči ovog suda dana </w:t>
      </w:r>
      <w:r w:rsidRPr="00BA1164" w:rsidR="00BD42CF">
        <w:rPr>
          <w:rFonts w:ascii="Arial" w:hAnsi="Arial" w:cs="Arial"/>
        </w:rPr>
        <w:t>17</w:t>
      </w:r>
      <w:r w:rsidRPr="00BA1164" w:rsidR="000D2685">
        <w:rPr>
          <w:rFonts w:ascii="Arial" w:hAnsi="Arial" w:cs="Arial"/>
        </w:rPr>
        <w:t>. travnja 2023</w:t>
      </w:r>
      <w:r w:rsidRPr="00BA1164">
        <w:rPr>
          <w:rFonts w:ascii="Arial" w:hAnsi="Arial" w:cs="Arial"/>
        </w:rPr>
        <w:t>., određeno je ročište za diobu kupovnine.</w:t>
      </w:r>
    </w:p>
    <w:p w:rsidRPr="00BA1164" w:rsidR="006B798D" w:rsidP="006B798D" w:rsidRDefault="006B798D" w14:paraId="5DC0A9B4" w14:textId="77777777">
      <w:pPr>
        <w:pStyle w:val="Tijeloteksta"/>
        <w:rPr>
          <w:rFonts w:ascii="Arial" w:hAnsi="Arial" w:cs="Arial"/>
        </w:rPr>
      </w:pPr>
    </w:p>
    <w:p w:rsidRPr="00BA1164" w:rsidR="006B798D" w:rsidP="006B798D" w:rsidRDefault="006B798D" w14:paraId="433B37A1" w14:textId="796D3D7D">
      <w:pPr>
        <w:ind w:firstLine="708"/>
        <w:jc w:val="both"/>
        <w:rPr>
          <w:rFonts w:ascii="Arial" w:hAnsi="Arial" w:cs="Arial"/>
        </w:rPr>
      </w:pPr>
      <w:r w:rsidRPr="00BA1164">
        <w:rPr>
          <w:rFonts w:ascii="Arial" w:hAnsi="Arial" w:cs="Arial"/>
        </w:rPr>
        <w:t xml:space="preserve">Utvrđuje se da spisu prileži </w:t>
      </w:r>
      <w:r w:rsidRPr="00BA1164" w:rsidR="0024279B">
        <w:rPr>
          <w:rFonts w:ascii="Arial" w:hAnsi="Arial" w:cs="Arial"/>
        </w:rPr>
        <w:t xml:space="preserve">podnesak od </w:t>
      </w:r>
      <w:r w:rsidRPr="00BA1164" w:rsidR="00BD42CF">
        <w:rPr>
          <w:rFonts w:ascii="Arial" w:hAnsi="Arial" w:cs="Arial"/>
        </w:rPr>
        <w:t>29</w:t>
      </w:r>
      <w:r w:rsidRPr="00BA1164" w:rsidR="000D2685">
        <w:rPr>
          <w:rFonts w:ascii="Arial" w:hAnsi="Arial" w:cs="Arial"/>
        </w:rPr>
        <w:t>. ožujka 2023</w:t>
      </w:r>
      <w:r w:rsidRPr="00BA1164" w:rsidR="0024279B">
        <w:rPr>
          <w:rFonts w:ascii="Arial" w:hAnsi="Arial" w:cs="Arial"/>
        </w:rPr>
        <w:t xml:space="preserve">. </w:t>
      </w:r>
      <w:r w:rsidRPr="00BA1164">
        <w:rPr>
          <w:rFonts w:ascii="Arial" w:hAnsi="Arial" w:cs="Arial"/>
        </w:rPr>
        <w:t xml:space="preserve">s prijedlogom za diobu. </w:t>
      </w:r>
    </w:p>
    <w:p w:rsidRPr="00BA1164" w:rsidR="00DE553C" w:rsidP="00DE553C" w:rsidRDefault="00934183" w14:paraId="51D20224" w14:textId="77777777">
      <w:pPr>
        <w:ind w:left="708"/>
        <w:rPr>
          <w:rFonts w:ascii="Arial" w:hAnsi="Arial" w:cs="Arial"/>
        </w:rPr>
      </w:pPr>
      <w:r w:rsidRPr="00BA1164">
        <w:rPr>
          <w:rFonts w:ascii="Arial" w:hAnsi="Arial" w:cs="Arial"/>
          <w:color w:val="000000"/>
        </w:rPr>
        <w:br/>
      </w:r>
      <w:r w:rsidRPr="00BA1164" w:rsidR="00DE553C">
        <w:rPr>
          <w:rFonts w:ascii="Arial" w:hAnsi="Arial" w:cs="Arial"/>
        </w:rPr>
        <w:t>Stečajni upravitelj izlaže usmeno prijedlog za diobu kupovnine kako slijedi:</w:t>
      </w:r>
    </w:p>
    <w:p w:rsidRPr="00BA1164" w:rsidR="00D7199C" w:rsidP="0045140C" w:rsidRDefault="00D7199C" w14:paraId="6249333D" w14:textId="6EEAF401">
      <w:pPr>
        <w:pStyle w:val="Default"/>
        <w:rPr>
          <w:rFonts w:ascii="Arial" w:hAnsi="Arial" w:cs="Arial"/>
        </w:rPr>
      </w:pPr>
    </w:p>
    <w:p w:rsidRPr="00BA1164" w:rsidR="00BA1164" w:rsidP="00BA1164" w:rsidRDefault="00BA1164" w14:paraId="30C8F27E" w14:textId="77777777">
      <w:pPr>
        <w:autoSpaceDE w:val="false"/>
        <w:autoSpaceDN w:val="false"/>
        <w:adjustRightInd w:val="false"/>
        <w:rPr>
          <w:rFonts w:ascii="Arial" w:hAnsi="Arial" w:cs="Arial" w:eastAsiaTheme="minorHAnsi"/>
          <w:color w:val="000000"/>
          <w:lang w:eastAsia="en-US"/>
        </w:rPr>
      </w:pPr>
    </w:p>
    <w:p w:rsidRPr="00BA1164" w:rsidR="00BA1164" w:rsidP="00BA1164" w:rsidRDefault="00BA1164" w14:paraId="280BA610" w14:textId="77777777">
      <w:pPr>
        <w:autoSpaceDE w:val="false"/>
        <w:autoSpaceDN w:val="false"/>
        <w:adjustRightInd w:val="false"/>
        <w:rPr>
          <w:rFonts w:ascii="Arial" w:hAnsi="Arial" w:cs="Arial" w:eastAsiaTheme="minorHAnsi"/>
          <w:color w:val="000000"/>
          <w:lang w:eastAsia="en-US"/>
        </w:rPr>
      </w:pPr>
      <w:r w:rsidRPr="00BA1164">
        <w:rPr>
          <w:rFonts w:ascii="Arial" w:hAnsi="Arial" w:cs="Arial" w:eastAsiaTheme="minorHAnsi"/>
          <w:color w:val="000000"/>
          <w:lang w:eastAsia="en-US"/>
        </w:rPr>
        <w:t xml:space="preserve"> Ad 1/ Nekretnine stečajnog dužnika u cijelosti su prodane u stečajnom postupku i to: </w:t>
      </w:r>
    </w:p>
    <w:p w:rsidRPr="00BA1164" w:rsidR="00BA1164" w:rsidP="00BA1164" w:rsidRDefault="00BA1164" w14:paraId="61EE88EE" w14:textId="77777777">
      <w:pPr>
        <w:autoSpaceDE w:val="false"/>
        <w:autoSpaceDN w:val="false"/>
        <w:adjustRightInd w:val="false"/>
        <w:rPr>
          <w:rFonts w:ascii="Arial" w:hAnsi="Arial" w:cs="Arial" w:eastAsiaTheme="minorHAnsi"/>
          <w:color w:val="000000"/>
          <w:lang w:eastAsia="en-US"/>
        </w:rPr>
      </w:pPr>
      <w:r w:rsidRPr="00BA1164">
        <w:rPr>
          <w:rFonts w:ascii="Arial" w:hAnsi="Arial" w:cs="Arial" w:eastAsiaTheme="minorHAnsi"/>
          <w:color w:val="000000"/>
          <w:lang w:eastAsia="en-US"/>
        </w:rPr>
        <w:t xml:space="preserve">PARKIRNA MJESTA </w:t>
      </w:r>
    </w:p>
    <w:p w:rsidRPr="00BA1164" w:rsidR="00BA1164" w:rsidP="00BA1164" w:rsidRDefault="00BA1164" w14:paraId="1707F97D" w14:textId="77777777">
      <w:pPr>
        <w:autoSpaceDE w:val="false"/>
        <w:autoSpaceDN w:val="false"/>
        <w:adjustRightInd w:val="false"/>
        <w:rPr>
          <w:rFonts w:ascii="Arial" w:hAnsi="Arial" w:cs="Arial" w:eastAsiaTheme="minorHAnsi"/>
          <w:color w:val="000000"/>
          <w:lang w:eastAsia="en-US"/>
        </w:rPr>
      </w:pPr>
      <w:r w:rsidRPr="00BA1164">
        <w:rPr>
          <w:rFonts w:ascii="Arial" w:hAnsi="Arial" w:cs="Arial" w:eastAsiaTheme="minorHAnsi"/>
          <w:color w:val="000000"/>
          <w:lang w:eastAsia="en-US"/>
        </w:rPr>
        <w:t xml:space="preserve">Nekretnine upisane kod Općinskog suda u Zagrebu, zemljišnoknjižni odjel Zagreb, zk.ul.br. 9091 u k.o. REMETE, k.č.br. 3392/5 - STAMBENO-POSLOVNA ZGRADA BR.15 I DVORIŠTE GRAČANSKE DUŽICE, ukupne površine 431 m2, u naravi </w:t>
      </w:r>
    </w:p>
    <w:p w:rsidRPr="00BA1164" w:rsidR="00BA1164" w:rsidP="00BA1164" w:rsidRDefault="00BA1164" w14:paraId="27FB00E3" w14:textId="77777777">
      <w:pPr>
        <w:autoSpaceDE w:val="false"/>
        <w:autoSpaceDN w:val="false"/>
        <w:adjustRightInd w:val="false"/>
        <w:spacing w:after="40"/>
        <w:rPr>
          <w:rFonts w:ascii="Arial" w:hAnsi="Arial" w:cs="Arial" w:eastAsiaTheme="minorHAnsi"/>
          <w:color w:val="000000"/>
          <w:lang w:eastAsia="en-US"/>
        </w:rPr>
      </w:pPr>
      <w:r w:rsidRPr="00BA1164">
        <w:rPr>
          <w:rFonts w:ascii="Arial" w:hAnsi="Arial" w:cs="Arial" w:eastAsiaTheme="minorHAnsi"/>
          <w:color w:val="000000"/>
          <w:lang w:eastAsia="en-US"/>
        </w:rPr>
        <w:t xml:space="preserve">- 1. Suvlasnički dio: 5/1000 ETAŽNO VLASNIŠTVO (E-1), parkirno mjesto oznake PM1 u prizemlju, ukupne površine 2,75 čm u planu posebnih dijelova zgrade označeno sivom bojom </w:t>
      </w:r>
    </w:p>
    <w:p w:rsidR="00BA1164" w:rsidP="00BA1164" w:rsidRDefault="00BA1164" w14:paraId="635DBB16" w14:textId="6E6E6B78">
      <w:pPr>
        <w:autoSpaceDE w:val="false"/>
        <w:autoSpaceDN w:val="false"/>
        <w:adjustRightInd w:val="false"/>
        <w:rPr>
          <w:rFonts w:ascii="Arial" w:hAnsi="Arial" w:cs="Arial" w:eastAsiaTheme="minorHAnsi"/>
          <w:color w:val="000000"/>
          <w:lang w:eastAsia="en-US"/>
        </w:rPr>
      </w:pPr>
      <w:r w:rsidRPr="00BA1164">
        <w:rPr>
          <w:rFonts w:ascii="Arial" w:hAnsi="Arial" w:cs="Arial" w:eastAsiaTheme="minorHAnsi"/>
          <w:color w:val="000000"/>
          <w:lang w:eastAsia="en-US"/>
        </w:rPr>
        <w:lastRenderedPageBreak/>
        <w:t xml:space="preserve">- 2. Suvlasnički dio: 5/1000 ETAŽNO VLASNIŠTVO (E-2), parkirno mjesto oznake PM2 u prizemlju, ukupne površine 2,75čm u planu posebnih dijelova zgrade označeno zelenom bojom </w:t>
      </w:r>
    </w:p>
    <w:p w:rsidRPr="00BA1164" w:rsidR="00BA1164" w:rsidP="00BA1164" w:rsidRDefault="00BA1164" w14:paraId="19DCC6F4" w14:textId="3FA362EB">
      <w:pPr>
        <w:autoSpaceDE w:val="false"/>
        <w:autoSpaceDN w:val="false"/>
        <w:adjustRightInd w:val="false"/>
        <w:spacing w:after="40"/>
        <w:rPr>
          <w:rFonts w:ascii="Arial" w:hAnsi="Arial" w:cs="Arial" w:eastAsiaTheme="minorHAnsi"/>
          <w:lang w:eastAsia="en-US"/>
        </w:rPr>
      </w:pPr>
      <w:r w:rsidRPr="00BA1164">
        <w:rPr>
          <w:rFonts w:ascii="Arial" w:hAnsi="Arial" w:cs="Arial" w:eastAsiaTheme="minorHAnsi"/>
          <w:lang w:eastAsia="en-US"/>
        </w:rPr>
        <w:t xml:space="preserve">- 4. Suvlasnički dio: 5/1000 ETAŽNO VLASNIŠTVO (E-4), parkirno mjesto oznake PM4 u prizemlju, ukupne površine 2,75čm u planu posebnih dijelova zgrade označeno svijetlozelenom bojom </w:t>
      </w:r>
    </w:p>
    <w:p w:rsidRPr="00BA1164" w:rsidR="00BA1164" w:rsidP="00BA1164" w:rsidRDefault="00BA1164" w14:paraId="45C93543" w14:textId="77777777">
      <w:pPr>
        <w:autoSpaceDE w:val="false"/>
        <w:autoSpaceDN w:val="false"/>
        <w:adjustRightInd w:val="false"/>
        <w:rPr>
          <w:rFonts w:ascii="Arial" w:hAnsi="Arial" w:cs="Arial" w:eastAsiaTheme="minorHAnsi"/>
          <w:lang w:eastAsia="en-US"/>
        </w:rPr>
      </w:pPr>
      <w:r w:rsidRPr="00BA1164">
        <w:rPr>
          <w:rFonts w:ascii="Arial" w:hAnsi="Arial" w:cs="Arial" w:eastAsiaTheme="minorHAnsi"/>
          <w:lang w:eastAsia="en-US"/>
        </w:rPr>
        <w:t xml:space="preserve">- 5. Suvlasnički dio: 5/1000 ETAŽNO VLASNIŠTVO (E-5), parkirno mjesto PM5 u prizemlju, ukupne površine 2,75čm u planu posebnih dijelova zgrade označeno smeđom bojom. </w:t>
      </w:r>
    </w:p>
    <w:p w:rsidRPr="00BA1164" w:rsidR="00BA1164" w:rsidP="00BA1164" w:rsidRDefault="00BA1164" w14:paraId="530D3523" w14:textId="77777777">
      <w:pPr>
        <w:autoSpaceDE w:val="false"/>
        <w:autoSpaceDN w:val="false"/>
        <w:adjustRightInd w:val="false"/>
        <w:rPr>
          <w:rFonts w:ascii="Arial" w:hAnsi="Arial" w:cs="Arial" w:eastAsiaTheme="minorHAnsi"/>
          <w:lang w:eastAsia="en-US"/>
        </w:rPr>
      </w:pPr>
    </w:p>
    <w:p w:rsidRPr="00BA1164" w:rsidR="00BA1164" w:rsidP="00BA1164" w:rsidRDefault="00BA1164" w14:paraId="3CBC6BD6" w14:textId="77777777">
      <w:pPr>
        <w:autoSpaceDE w:val="false"/>
        <w:autoSpaceDN w:val="false"/>
        <w:adjustRightInd w:val="false"/>
        <w:rPr>
          <w:rFonts w:ascii="Arial" w:hAnsi="Arial" w:cs="Arial" w:eastAsiaTheme="minorHAnsi"/>
          <w:lang w:eastAsia="en-US"/>
        </w:rPr>
      </w:pPr>
      <w:r w:rsidRPr="00BA1164">
        <w:rPr>
          <w:rFonts w:ascii="Arial" w:hAnsi="Arial" w:cs="Arial" w:eastAsiaTheme="minorHAnsi"/>
          <w:lang w:eastAsia="en-US"/>
        </w:rPr>
        <w:t xml:space="preserve">Navedene nekretnine opterećene su u listu C Teretovnica kako slijedi: </w:t>
      </w:r>
    </w:p>
    <w:p w:rsidRPr="00BA1164" w:rsidR="00BA1164" w:rsidP="00BA1164" w:rsidRDefault="00BA1164" w14:paraId="2381CEB4" w14:textId="77777777">
      <w:pPr>
        <w:autoSpaceDE w:val="false"/>
        <w:autoSpaceDN w:val="false"/>
        <w:adjustRightInd w:val="false"/>
        <w:spacing w:after="40"/>
        <w:rPr>
          <w:rFonts w:ascii="Arial" w:hAnsi="Arial" w:cs="Arial" w:eastAsiaTheme="minorHAnsi"/>
          <w:lang w:eastAsia="en-US"/>
        </w:rPr>
      </w:pPr>
      <w:r w:rsidRPr="00BA1164">
        <w:rPr>
          <w:rFonts w:ascii="Arial" w:hAnsi="Arial" w:cs="Arial" w:eastAsiaTheme="minorHAnsi"/>
          <w:lang w:eastAsia="en-US"/>
        </w:rPr>
        <w:t xml:space="preserve">- na 2. Suvlasnički dio: 1 (5/1000) pod red.br. 2.1. evidentirana je uknjižba založnog prava pod br. Z-12008/2018 od dana 28.02.2018.god. temeljem pravomoćnog rješenja Općinskog suda u Novom Zagrebu, posl.br. 8- Ovr-2559/16-86 od 08.01.2018.god., kojim se uknjižuje založno pravo radi osiguranja novčane tražbine u ukupnom iznosu od 207.656,04 kn, sa zakonskim zateznim kamatama tekućim od dospijeća, kako je navedeno u rješenju o osiguranju, kao i radi osiguranja tražbine ovršnog postupka u iznosu od 3.095,08 kn, sve sa zakonskim kamatama prema uvjetima navedenim u rješenju u korist B2 KAPITAL d.o.o., OIB: 57509775367, RADNIČKA CESTA 41, 10000 ZAGREB. Pod red.br. 2.2. evidentirana je zabilježba ovršivosti tražbine zaprimljena dana 28.02.2018.god. pod brojem Z-12008/2018. Pod red.br. 2.3 evidentirana je zabilježba sporednog uloška određen zk.ul.br. 22266 k.o. Remete zaprimljeno dana 28.02.2018.god. pod brojem Z-12008/2018. </w:t>
      </w:r>
    </w:p>
    <w:p w:rsidRPr="00BA1164" w:rsidR="00BA1164" w:rsidP="00BA1164" w:rsidRDefault="00BA1164" w14:paraId="45E3A0B0" w14:textId="77777777">
      <w:pPr>
        <w:autoSpaceDE w:val="false"/>
        <w:autoSpaceDN w:val="false"/>
        <w:adjustRightInd w:val="false"/>
        <w:spacing w:after="40"/>
        <w:rPr>
          <w:rFonts w:ascii="Arial" w:hAnsi="Arial" w:cs="Arial" w:eastAsiaTheme="minorHAnsi"/>
          <w:lang w:eastAsia="en-US"/>
        </w:rPr>
      </w:pPr>
      <w:r w:rsidRPr="00BA1164">
        <w:rPr>
          <w:rFonts w:ascii="Arial" w:hAnsi="Arial" w:cs="Arial" w:eastAsiaTheme="minorHAnsi"/>
          <w:lang w:eastAsia="en-US"/>
        </w:rPr>
        <w:t xml:space="preserve">- Na suvlasnički dio: 2 (5/1000) pod red.br. 3.1. evidentirana je uknjižba založnog prava pod br. Z-12008/2018 od dana 28.02.2018.god. temeljem pravomoćnog rješenja Općinskog suda u Novom Zagrebu, posl.br. 8- Ovr-2559/16-86 od 08.01.2018.god., kojim se uknjižuje založno pravo radi osiguranja novčane tražbine u ukupnom iznosu od 207.656,04 kn, sa zakonskim zateznim kamatama tekućim od dospijeća, kako je navedeno u rješenju o osiguranju, kao i radi osiguranja tražbine ovršnog postupka u iznosu od 3.095,08 kn, sve sa zakonskim kamatama prema uvjetima navedenim u rješenju u korist B2 KAPITAL d.o.o., OIB: 57509775367, RADNIČKA CESTA 41, 10000 ZAGREB. Pod red.br. 3.2. evidentirana je zabilježba ovršivosti tražbine zaprimljena dana 28.02.2018.god. pod brojem Z-12008/2018. Pod red.br. 3.3 evidentirana je zabilježba sporednog uloška određen zk.ul.br. 22266 k.o. Remete zaprimljeno dana 28.02.2018.god. pod brojem Z-12008/2018 </w:t>
      </w:r>
    </w:p>
    <w:p w:rsidRPr="00BA1164" w:rsidR="00BA1164" w:rsidP="00BA1164" w:rsidRDefault="00BA1164" w14:paraId="48985CD9" w14:textId="77777777">
      <w:pPr>
        <w:autoSpaceDE w:val="false"/>
        <w:autoSpaceDN w:val="false"/>
        <w:adjustRightInd w:val="false"/>
        <w:rPr>
          <w:rFonts w:ascii="Arial" w:hAnsi="Arial" w:cs="Arial" w:eastAsiaTheme="minorHAnsi"/>
          <w:lang w:eastAsia="en-US"/>
        </w:rPr>
      </w:pPr>
      <w:r w:rsidRPr="00BA1164">
        <w:rPr>
          <w:rFonts w:ascii="Arial" w:hAnsi="Arial" w:cs="Arial" w:eastAsiaTheme="minorHAnsi"/>
          <w:lang w:eastAsia="en-US"/>
        </w:rPr>
        <w:t xml:space="preserve">- Na suvlasnički dio: 4 (5/1000) pod red.br. 4.1. evidentirana je uknjižba založnog prava pod br. Z-12008/2018 od dana 28.02.2018.god. temeljem pravomoćnog rješenja Općinskog suda u Novom Zagrebu, posl.br. 8- Ovr-2559/16-86 od 08.01.2018.god., kojim se uknjižuje založno pravo radi osiguranja novčane tražbine u ukupnom iznosu od 207.656,04 kn, sa zakonskim zateznim kamatama tekućim od dospijeća, kako je navedeno u rješenju o osiguranju, kao i radi osiguranja tražbine ovršnog postupka u iznosu od 3.095,08 kn, sve sa zakonskim kamatama prema </w:t>
      </w:r>
    </w:p>
    <w:p w:rsidRPr="00BA1164" w:rsidR="00BA1164" w:rsidP="00BA1164" w:rsidRDefault="00BA1164" w14:paraId="04F7294C" w14:textId="7A6402B6">
      <w:pPr>
        <w:autoSpaceDE w:val="false"/>
        <w:autoSpaceDN w:val="false"/>
        <w:adjustRightInd w:val="false"/>
        <w:spacing w:after="42"/>
        <w:rPr>
          <w:rFonts w:ascii="Arial" w:hAnsi="Arial" w:cs="Arial" w:eastAsiaTheme="minorHAnsi"/>
          <w:lang w:eastAsia="en-US"/>
        </w:rPr>
      </w:pPr>
      <w:r w:rsidRPr="00BA1164">
        <w:rPr>
          <w:rFonts w:ascii="Arial" w:hAnsi="Arial" w:cs="Arial" w:eastAsiaTheme="minorHAnsi"/>
          <w:lang w:eastAsia="en-US"/>
        </w:rPr>
        <w:t xml:space="preserve">uvjetima navedenim u rješenju u korist B2 KAPITAL d.o.o., OIB: 57509775367, RADNIČKA CESTA 41, 10000 ZAGREB. Pod red.br. 4.2. evidentirana je zabilježba ovršivosti tražbine zaprimljena dana 28.02.2018.god. pod brojem Z-12008/2018. Pod red.br. 4.3 evidentirana je zabilježba sporednog uloška određen zk.ul.br. 22266 k.o. Remete zaprimljeno dana 28.02.2018.god. pod brojem Z-12008/2018. </w:t>
      </w:r>
    </w:p>
    <w:p w:rsidRPr="00BA1164" w:rsidR="00BA1164" w:rsidP="00BA1164" w:rsidRDefault="00BA1164" w14:paraId="18F7ED67" w14:textId="77777777">
      <w:pPr>
        <w:autoSpaceDE w:val="false"/>
        <w:autoSpaceDN w:val="false"/>
        <w:adjustRightInd w:val="false"/>
        <w:rPr>
          <w:rFonts w:ascii="Arial" w:hAnsi="Arial" w:cs="Arial" w:eastAsiaTheme="minorHAnsi"/>
          <w:lang w:eastAsia="en-US"/>
        </w:rPr>
      </w:pPr>
      <w:r w:rsidRPr="00BA1164">
        <w:rPr>
          <w:rFonts w:ascii="Arial" w:hAnsi="Arial" w:cs="Arial" w:eastAsiaTheme="minorHAnsi"/>
          <w:lang w:eastAsia="en-US"/>
        </w:rPr>
        <w:t xml:space="preserve">- Na suvlasnički dio: 5 (5/1000) pod red.br. 5.1. evidentirana je uknjižba založnog prava pod br. Z-12008/2018 od dana 28.02.2018.god. temeljem pravomoćnog rješenja Općinskog suda u Novom Zagrebu, posl.br. 8- Ovr-2559/16-86 od </w:t>
      </w:r>
      <w:r w:rsidRPr="00BA1164">
        <w:rPr>
          <w:rFonts w:ascii="Arial" w:hAnsi="Arial" w:cs="Arial" w:eastAsiaTheme="minorHAnsi"/>
          <w:lang w:eastAsia="en-US"/>
        </w:rPr>
        <w:lastRenderedPageBreak/>
        <w:t xml:space="preserve">08.01.2018.god., kojim se uknjižuje založno pravo radi osiguranja novčane tražbine u ukupnom iznosu od 207.656,04 kn, sa zakonskim zateznim kamatama tekućim od dospijeća, kako je navedeno u rješenju o osiguranju, kao i radi osiguranja tražbine ovršnog postupka u iznosu od 3.095,08 kn, sve sa zakonskim kamatama prema uvjetima navedenim u rješenju u korist B2 KAPITAL d.o.o., OIB: 57509775367, RADNIČKA CESTA 41, 10000 ZAGREB. Pod red.br. 5.2. evidentirana je zabilježba ovršivosti tražbine zaprimljena dana 28.02.2018.god. pod brojem Z-12008/2018. Pod red.br. 5.3 evidentirana je zabilježba sporednog uloška određen zk.ul.br. 22266 k.o. Remete zaprimljeno dana 28.02.2018.god. pod brojem Z-12008/2018. </w:t>
      </w:r>
    </w:p>
    <w:p w:rsidRPr="00BA1164" w:rsidR="00BA1164" w:rsidP="00BA1164" w:rsidRDefault="00BA1164" w14:paraId="7A5B4302" w14:textId="77777777">
      <w:pPr>
        <w:autoSpaceDE w:val="false"/>
        <w:autoSpaceDN w:val="false"/>
        <w:adjustRightInd w:val="false"/>
        <w:rPr>
          <w:rFonts w:ascii="Arial" w:hAnsi="Arial" w:cs="Arial" w:eastAsiaTheme="minorHAnsi"/>
          <w:lang w:eastAsia="en-US"/>
        </w:rPr>
      </w:pPr>
    </w:p>
    <w:p w:rsidRPr="00BA1164" w:rsidR="00BA1164" w:rsidP="00BA1164" w:rsidRDefault="00BA1164" w14:paraId="1A26A594" w14:textId="77777777">
      <w:pPr>
        <w:autoSpaceDE w:val="false"/>
        <w:autoSpaceDN w:val="false"/>
        <w:adjustRightInd w:val="false"/>
        <w:rPr>
          <w:rFonts w:ascii="Arial" w:hAnsi="Arial" w:cs="Arial" w:eastAsiaTheme="minorHAnsi"/>
          <w:lang w:eastAsia="en-US"/>
        </w:rPr>
      </w:pPr>
      <w:r w:rsidRPr="00BA1164">
        <w:rPr>
          <w:rFonts w:ascii="Arial" w:hAnsi="Arial" w:cs="Arial" w:eastAsiaTheme="minorHAnsi"/>
          <w:lang w:eastAsia="en-US"/>
        </w:rPr>
        <w:t xml:space="preserve">Ad 2/ Rješenjem tog suda, broj gornji od dana 15.07.2022. god. dosuđene se kupcu Danijel Matijević iz Zagreba, Remete 99, OIB: 12014391888 nekretnine upisane kod Općinskog suda u Zagrebu, zemljišnoknjižni odjel Zagreb, zk.ul.br. 9091 u k.o. REMETE, k.č.br. 3392/5 - STAMBENO-POSLOVNA ZGRADA BR.15 I DVORIŠTE GRAČANSKE DUŽICE, ukupne površine 431 m2, u naravi: </w:t>
      </w:r>
    </w:p>
    <w:p w:rsidRPr="00BA1164" w:rsidR="00BA1164" w:rsidP="00BA1164" w:rsidRDefault="00BA1164" w14:paraId="57AAF05D" w14:textId="77777777">
      <w:pPr>
        <w:autoSpaceDE w:val="false"/>
        <w:autoSpaceDN w:val="false"/>
        <w:adjustRightInd w:val="false"/>
        <w:rPr>
          <w:rFonts w:ascii="Arial" w:hAnsi="Arial" w:cs="Arial" w:eastAsiaTheme="minorHAnsi"/>
          <w:lang w:eastAsia="en-US"/>
        </w:rPr>
      </w:pPr>
      <w:r w:rsidRPr="00BA1164">
        <w:rPr>
          <w:rFonts w:ascii="Arial" w:hAnsi="Arial" w:cs="Arial" w:eastAsiaTheme="minorHAnsi"/>
          <w:lang w:eastAsia="en-US"/>
        </w:rPr>
        <w:t xml:space="preserve">- 4. Suvlasnički dio: 5/1000 ETAŽNO VLASNIŠTVO (E-4), parkirno mjesto oznake PM4 u prizemlju, ukupne površine 2,75čm u planu posebnih dijelova zgrade označeno svijetlozelenom bojom za iznos od 40.425,95 kn/5.365,45 EUR1. </w:t>
      </w:r>
    </w:p>
    <w:p w:rsidRPr="00BA1164" w:rsidR="00BA1164" w:rsidP="00BA1164" w:rsidRDefault="00BA1164" w14:paraId="53D3F235" w14:textId="77777777">
      <w:pPr>
        <w:autoSpaceDE w:val="false"/>
        <w:autoSpaceDN w:val="false"/>
        <w:adjustRightInd w:val="false"/>
        <w:rPr>
          <w:rFonts w:ascii="Arial" w:hAnsi="Arial" w:cs="Arial" w:eastAsiaTheme="minorHAnsi"/>
          <w:lang w:eastAsia="en-US"/>
        </w:rPr>
      </w:pPr>
    </w:p>
    <w:p w:rsidRPr="00BA1164" w:rsidR="00BA1164" w:rsidP="00BA1164" w:rsidRDefault="00BA1164" w14:paraId="5FB3B852" w14:textId="77777777">
      <w:pPr>
        <w:autoSpaceDE w:val="false"/>
        <w:autoSpaceDN w:val="false"/>
        <w:adjustRightInd w:val="false"/>
        <w:rPr>
          <w:rFonts w:ascii="Arial" w:hAnsi="Arial" w:cs="Arial" w:eastAsiaTheme="minorHAnsi"/>
          <w:lang w:eastAsia="en-US"/>
        </w:rPr>
      </w:pPr>
      <w:r w:rsidRPr="00BA1164">
        <w:rPr>
          <w:rFonts w:ascii="Arial" w:hAnsi="Arial" w:cs="Arial" w:eastAsiaTheme="minorHAnsi"/>
          <w:lang w:eastAsia="en-US"/>
        </w:rPr>
        <w:t xml:space="preserve">Rješenjem tog suda, broj gornji od dana 15.07.2022. god. dosuđene se kupcu B2 KAPITAL d.o.o., Radnička c. 41, Zagreb, OIB: 57509775367 i to nekretnine upisane kod Općinskog suda u Zagrebu, zemljišnoknjižni odjel Zagreb, zk.ul.br. 9091 u k.o. REMETE, k.č.br. 3392/5 - STAMBENO-POSLOVNA ZGRADA BR.15 I DVORIŠTE GRAČANSKE DUŽICE, ukupne površine 431 m2, u naravi </w:t>
      </w:r>
    </w:p>
    <w:p w:rsidRPr="00BA1164" w:rsidR="00BA1164" w:rsidP="00BA1164" w:rsidRDefault="00BA1164" w14:paraId="0CB317A8" w14:textId="77777777">
      <w:pPr>
        <w:autoSpaceDE w:val="false"/>
        <w:autoSpaceDN w:val="false"/>
        <w:adjustRightInd w:val="false"/>
        <w:rPr>
          <w:rFonts w:ascii="Arial" w:hAnsi="Arial" w:cs="Arial" w:eastAsiaTheme="minorHAnsi"/>
          <w:lang w:eastAsia="en-US"/>
        </w:rPr>
      </w:pPr>
      <w:r w:rsidRPr="00BA1164">
        <w:rPr>
          <w:rFonts w:ascii="Arial" w:hAnsi="Arial" w:cs="Arial" w:eastAsiaTheme="minorHAnsi"/>
          <w:lang w:eastAsia="en-US"/>
        </w:rPr>
        <w:t xml:space="preserve">- 5. Suvlasnički dio: 5/1000 ETAŽNO VLASNIŠTVO (E-5), parkirno mjesto PM5 u prizemlju, ukupne površine 2,75čm u planu posebnih dijelova zgrade označeno smeđom bojom za iznos od 23.925,95 kn / 3.175,52 EUR </w:t>
      </w:r>
    </w:p>
    <w:p w:rsidRPr="00BA1164" w:rsidR="00BA1164" w:rsidP="00BA1164" w:rsidRDefault="00BA1164" w14:paraId="6F1FAE64" w14:textId="77777777">
      <w:pPr>
        <w:autoSpaceDE w:val="false"/>
        <w:autoSpaceDN w:val="false"/>
        <w:adjustRightInd w:val="false"/>
        <w:rPr>
          <w:rFonts w:ascii="Arial" w:hAnsi="Arial" w:cs="Arial" w:eastAsiaTheme="minorHAnsi"/>
          <w:lang w:eastAsia="en-US"/>
        </w:rPr>
      </w:pPr>
    </w:p>
    <w:p w:rsidRPr="00BA1164" w:rsidR="00BA1164" w:rsidP="00BA1164" w:rsidRDefault="00BA1164" w14:paraId="0D4C284C" w14:textId="0AF02EEF">
      <w:pPr>
        <w:autoSpaceDE w:val="false"/>
        <w:autoSpaceDN w:val="false"/>
        <w:adjustRightInd w:val="false"/>
        <w:spacing w:after="40"/>
        <w:rPr>
          <w:rFonts w:ascii="Arial" w:hAnsi="Arial" w:cs="Arial" w:eastAsiaTheme="minorHAnsi"/>
          <w:lang w:eastAsia="en-US"/>
        </w:rPr>
      </w:pPr>
      <w:r w:rsidRPr="00BA1164">
        <w:rPr>
          <w:rFonts w:ascii="Arial" w:hAnsi="Arial" w:cs="Arial" w:eastAsiaTheme="minorHAnsi"/>
          <w:lang w:eastAsia="en-US"/>
        </w:rPr>
        <w:t xml:space="preserve">- 2. Suvlasnički dio: 5/1000 ETAŽNO VLASNIŠTVO (E-2), parkirno mjesto oznake PM2 u prizemlju, ukupne površine 2,75čm u planu posebnih dijelova zgrade označeno zelenom bojom za iznos od 23.925,95 kn / 3.175,52 EUR </w:t>
      </w:r>
    </w:p>
    <w:p w:rsidRPr="00BA1164" w:rsidR="00BA1164" w:rsidP="00BA1164" w:rsidRDefault="00BA1164" w14:paraId="3DB2A3CE" w14:textId="77777777">
      <w:pPr>
        <w:autoSpaceDE w:val="false"/>
        <w:autoSpaceDN w:val="false"/>
        <w:adjustRightInd w:val="false"/>
        <w:rPr>
          <w:rFonts w:ascii="Arial" w:hAnsi="Arial" w:cs="Arial" w:eastAsiaTheme="minorHAnsi"/>
          <w:lang w:eastAsia="en-US"/>
        </w:rPr>
      </w:pPr>
      <w:r w:rsidRPr="00BA1164">
        <w:rPr>
          <w:rFonts w:ascii="Arial" w:hAnsi="Arial" w:cs="Arial" w:eastAsiaTheme="minorHAnsi"/>
          <w:lang w:eastAsia="en-US"/>
        </w:rPr>
        <w:t xml:space="preserve">- 1. Suvlasnički dio: 5/1000 ETAŽNO VLASNIŠTVO (E-1), parkirno mjesto oznake PM1 u prizemlju, ukupne površine 2,75 čm u planu posebnih dijelova zgrade označeno sivom bojom za iznos od 23.925,95 kn / 3.175,52 EUR </w:t>
      </w:r>
    </w:p>
    <w:p w:rsidRPr="00BA1164" w:rsidR="00BA1164" w:rsidP="00BA1164" w:rsidRDefault="00BA1164" w14:paraId="6944C242" w14:textId="41C827C9">
      <w:pPr>
        <w:autoSpaceDE w:val="false"/>
        <w:autoSpaceDN w:val="false"/>
        <w:adjustRightInd w:val="false"/>
        <w:rPr>
          <w:rFonts w:ascii="Arial" w:hAnsi="Arial" w:cs="Arial" w:eastAsiaTheme="minorHAnsi"/>
          <w:lang w:eastAsia="en-US"/>
        </w:rPr>
      </w:pPr>
      <w:r w:rsidRPr="00BA1164">
        <w:rPr>
          <w:rFonts w:ascii="Arial" w:hAnsi="Arial" w:cs="Arial" w:eastAsiaTheme="minorHAnsi"/>
          <w:lang w:eastAsia="en-US"/>
        </w:rPr>
        <w:t xml:space="preserve">odnosno u sveukupnom iznosu od 71.777,85 kn / 9.526,56 EUR. </w:t>
      </w:r>
    </w:p>
    <w:p w:rsidR="008F233C" w:rsidP="00BA1164" w:rsidRDefault="008F233C" w14:paraId="0C6AF63E" w14:textId="77777777">
      <w:pPr>
        <w:autoSpaceDE w:val="false"/>
        <w:autoSpaceDN w:val="false"/>
        <w:adjustRightInd w:val="false"/>
        <w:rPr>
          <w:rFonts w:ascii="Arial" w:hAnsi="Arial" w:cs="Arial" w:eastAsiaTheme="minorHAnsi"/>
          <w:lang w:eastAsia="en-US"/>
        </w:rPr>
      </w:pPr>
    </w:p>
    <w:p w:rsidRPr="00BA1164" w:rsidR="00BA1164" w:rsidP="00BA1164" w:rsidRDefault="00BA1164" w14:paraId="0DDD43CF" w14:textId="6DB9CFEF">
      <w:pPr>
        <w:autoSpaceDE w:val="false"/>
        <w:autoSpaceDN w:val="false"/>
        <w:adjustRightInd w:val="false"/>
        <w:rPr>
          <w:rFonts w:ascii="Arial" w:hAnsi="Arial" w:cs="Arial" w:eastAsiaTheme="minorHAnsi"/>
          <w:lang w:eastAsia="en-US"/>
        </w:rPr>
      </w:pPr>
      <w:r w:rsidRPr="00BA1164">
        <w:rPr>
          <w:rFonts w:ascii="Arial" w:hAnsi="Arial" w:cs="Arial" w:eastAsiaTheme="minorHAnsi"/>
          <w:lang w:eastAsia="en-US"/>
        </w:rPr>
        <w:t xml:space="preserve">GRAĐEVINSKO ZEMLJIŠE </w:t>
      </w:r>
    </w:p>
    <w:p w:rsidRPr="00BA1164" w:rsidR="00BA1164" w:rsidP="00BA1164" w:rsidRDefault="00BA1164" w14:paraId="7C7F09E7" w14:textId="77777777">
      <w:pPr>
        <w:autoSpaceDE w:val="false"/>
        <w:autoSpaceDN w:val="false"/>
        <w:adjustRightInd w:val="false"/>
        <w:rPr>
          <w:rFonts w:ascii="Arial" w:hAnsi="Arial" w:cs="Arial" w:eastAsiaTheme="minorHAnsi"/>
          <w:lang w:eastAsia="en-US"/>
        </w:rPr>
      </w:pPr>
      <w:r w:rsidRPr="00BA1164">
        <w:rPr>
          <w:rFonts w:ascii="Arial" w:hAnsi="Arial" w:cs="Arial" w:eastAsiaTheme="minorHAnsi"/>
          <w:lang w:eastAsia="en-US"/>
        </w:rPr>
        <w:t xml:space="preserve">Suvlasnički dio od ¼ dijela nekretnine upisane kod Općinskog građanskog suda u Zagrebu, zk odjel Zagreb, zk.ul.br. 22266, k.o. REMETE, i to k.č.br. 3392/6, ORANICA KRČ, ukupne površine 21 m2. </w:t>
      </w:r>
    </w:p>
    <w:p w:rsidRPr="00BA1164" w:rsidR="00BA1164" w:rsidP="00BA1164" w:rsidRDefault="00BA1164" w14:paraId="30ABDB7B" w14:textId="77777777">
      <w:pPr>
        <w:autoSpaceDE w:val="false"/>
        <w:autoSpaceDN w:val="false"/>
        <w:adjustRightInd w:val="false"/>
        <w:rPr>
          <w:rFonts w:ascii="Arial" w:hAnsi="Arial" w:cs="Arial" w:eastAsiaTheme="minorHAnsi"/>
          <w:lang w:eastAsia="en-US"/>
        </w:rPr>
      </w:pPr>
      <w:r w:rsidRPr="00BA1164">
        <w:rPr>
          <w:rFonts w:ascii="Arial" w:hAnsi="Arial" w:cs="Arial" w:eastAsiaTheme="minorHAnsi"/>
          <w:lang w:eastAsia="en-US"/>
        </w:rPr>
        <w:t xml:space="preserve">U listu C Teretovnica pod red.br. 2. Suvlasnički dio: 4 (1/4), evidentirana je pod: </w:t>
      </w:r>
    </w:p>
    <w:p w:rsidRPr="00BA1164" w:rsidR="00BA1164" w:rsidP="00BA1164" w:rsidRDefault="00BA1164" w14:paraId="4C0FBB33" w14:textId="77777777">
      <w:pPr>
        <w:autoSpaceDE w:val="false"/>
        <w:autoSpaceDN w:val="false"/>
        <w:adjustRightInd w:val="false"/>
        <w:rPr>
          <w:rFonts w:ascii="Arial" w:hAnsi="Arial" w:cs="Arial" w:eastAsiaTheme="minorHAnsi"/>
          <w:lang w:eastAsia="en-US"/>
        </w:rPr>
      </w:pPr>
      <w:r w:rsidRPr="00BA1164">
        <w:rPr>
          <w:rFonts w:ascii="Arial" w:hAnsi="Arial" w:cs="Arial" w:eastAsiaTheme="minorHAnsi"/>
          <w:lang w:eastAsia="en-US"/>
        </w:rPr>
        <w:t xml:space="preserve">- red.br.: 2.1. uknjižba založnog prava pod br. Z-12008/2018 od dana 28.02.2018.god. temeljem pravomoćnog rješenja Općinskog suda u Novom Zagrebu, posl.br. 8- Ovr-2559/16-86 od 08.01.2018.god., kojim se uknjižuje založno pravo radi osiguranja novčane tražbine u ukupnom iznosu od 207.656,04 kn, sa zakonskim zateznim kamatama tekućim od dospijeća, kako je navedeno u rješenju o osiguranju, kao i radi osiguranja tražbine ovršnog postupka u iznosu od 3.095,08 kn, sve sa zakonskim kamatama prema uvjetima navedenim u rješenju u korist B2 KAPITAL d.o.o., OIB: 57509775367, RADNIČKA CESTA 41, 10000 ZAGREB. Pod red.br. 2.2. evidentirana je zabilježba ovršivosti tražbine zaprimljena dana 28.02.2018.god. pod </w:t>
      </w:r>
      <w:r w:rsidRPr="00BA1164">
        <w:rPr>
          <w:rFonts w:ascii="Arial" w:hAnsi="Arial" w:cs="Arial" w:eastAsiaTheme="minorHAnsi"/>
          <w:lang w:eastAsia="en-US"/>
        </w:rPr>
        <w:lastRenderedPageBreak/>
        <w:t xml:space="preserve">brojem Z-12008/2018. Pod red.br. 2.3 evidentirana je zabilježba sporednog uloška određen uk.ul.br. 22266 k.o. Remete zaprimljeno dana 28.02.2018.god. pod brojem Z-12008/2018. </w:t>
      </w:r>
    </w:p>
    <w:p w:rsidRPr="00BA1164" w:rsidR="00BA1164" w:rsidP="00BA1164" w:rsidRDefault="00BA1164" w14:paraId="128D723D" w14:textId="77777777">
      <w:pPr>
        <w:autoSpaceDE w:val="false"/>
        <w:autoSpaceDN w:val="false"/>
        <w:adjustRightInd w:val="false"/>
        <w:rPr>
          <w:rFonts w:ascii="Arial" w:hAnsi="Arial" w:cs="Arial" w:eastAsiaTheme="minorHAnsi"/>
          <w:lang w:eastAsia="en-US"/>
        </w:rPr>
      </w:pPr>
    </w:p>
    <w:p w:rsidRPr="00BA1164" w:rsidR="00BA1164" w:rsidP="00BA1164" w:rsidRDefault="00BA1164" w14:paraId="5764586A" w14:textId="5AA3F49F">
      <w:pPr>
        <w:autoSpaceDE w:val="false"/>
        <w:autoSpaceDN w:val="false"/>
        <w:adjustRightInd w:val="false"/>
        <w:rPr>
          <w:rFonts w:ascii="Arial" w:hAnsi="Arial" w:cs="Arial" w:eastAsiaTheme="minorHAnsi"/>
          <w:lang w:eastAsia="en-US"/>
        </w:rPr>
      </w:pPr>
      <w:r w:rsidRPr="00BA1164">
        <w:rPr>
          <w:rFonts w:ascii="Arial" w:hAnsi="Arial" w:cs="Arial" w:eastAsiaTheme="minorHAnsi"/>
          <w:lang w:eastAsia="en-US"/>
        </w:rPr>
        <w:t>Rješenjem tog suda, broj gornji od dana 09.12.2022. god. predmetni suvlasnički dio od ¼ dijela nekretnine upisane kod Općinskog građanskog suda u Zagrebu, zk odjel Zagreb, zk.ul.br. 22266, k.o. REMETE dosuđene se kupcu ARMAGOR ESTATE d.o.o., Zagreb, Miramarska cesta 24, OIB: 35067013886 za iznos od 302,96 kn</w:t>
      </w:r>
      <w:r w:rsidR="008F233C">
        <w:rPr>
          <w:rFonts w:ascii="Arial" w:hAnsi="Arial" w:cs="Arial" w:eastAsiaTheme="minorHAnsi"/>
          <w:lang w:eastAsia="en-US"/>
        </w:rPr>
        <w:t xml:space="preserve">/40,21 EUR </w:t>
      </w:r>
    </w:p>
    <w:p w:rsidRPr="00BA1164" w:rsidR="00BA1164" w:rsidP="00BA1164" w:rsidRDefault="00BA1164" w14:paraId="133C2B9E" w14:textId="4D2116D7">
      <w:pPr>
        <w:pageBreakBefore/>
        <w:autoSpaceDE w:val="false"/>
        <w:autoSpaceDN w:val="false"/>
        <w:adjustRightInd w:val="false"/>
        <w:rPr>
          <w:rFonts w:ascii="Arial" w:hAnsi="Arial" w:cs="Arial" w:eastAsiaTheme="minorHAnsi"/>
          <w:lang w:eastAsia="en-US"/>
        </w:rPr>
      </w:pPr>
      <w:r w:rsidRPr="00BA1164">
        <w:rPr>
          <w:rFonts w:ascii="Arial" w:hAnsi="Arial" w:cs="Arial" w:eastAsiaTheme="minorHAnsi"/>
          <w:lang w:eastAsia="en-US"/>
        </w:rPr>
        <w:lastRenderedPageBreak/>
        <w:t xml:space="preserve">Ad 3/ Ukupna unovčena stečajna masa u stečajnom postupku sveukupno iznosi 14.932,22 EUR/ 112.506,76 kn. </w:t>
      </w:r>
    </w:p>
    <w:p w:rsidRPr="00BA1164" w:rsidR="00BA1164" w:rsidP="00BA1164" w:rsidRDefault="00BA1164" w14:paraId="0662196E" w14:textId="77777777">
      <w:pPr>
        <w:autoSpaceDE w:val="false"/>
        <w:autoSpaceDN w:val="false"/>
        <w:adjustRightInd w:val="false"/>
        <w:rPr>
          <w:rFonts w:ascii="Arial" w:hAnsi="Arial" w:cs="Arial" w:eastAsiaTheme="minorHAnsi"/>
          <w:lang w:eastAsia="en-US"/>
        </w:rPr>
      </w:pPr>
      <w:r w:rsidRPr="00BA1164">
        <w:rPr>
          <w:rFonts w:ascii="Arial" w:hAnsi="Arial" w:cs="Arial" w:eastAsiaTheme="minorHAnsi"/>
          <w:lang w:eastAsia="en-US"/>
        </w:rPr>
        <w:t xml:space="preserve">Ad 4/ U nastavku dostavljam obračun troškova te prijedlog diobe kupovnine koja je postignuta prodajom nekretnina u vlasništvu stečajnog dužnika. </w:t>
      </w:r>
    </w:p>
    <w:p w:rsidRPr="00BA1164" w:rsidR="00BA1164" w:rsidP="00BA1164" w:rsidRDefault="00BA1164" w14:paraId="7C7639F1" w14:textId="77777777">
      <w:pPr>
        <w:autoSpaceDE w:val="false"/>
        <w:autoSpaceDN w:val="false"/>
        <w:adjustRightInd w:val="false"/>
        <w:rPr>
          <w:rFonts w:ascii="Arial" w:hAnsi="Arial" w:cs="Arial" w:eastAsiaTheme="minorHAnsi"/>
          <w:lang w:eastAsia="en-US"/>
        </w:rPr>
      </w:pPr>
      <w:r w:rsidRPr="00BA1164">
        <w:rPr>
          <w:rFonts w:ascii="Arial" w:hAnsi="Arial" w:cs="Arial" w:eastAsiaTheme="minorHAnsi"/>
          <w:lang w:eastAsia="en-US"/>
        </w:rPr>
        <w:t xml:space="preserve">UTVRĐIVANJE UKUPNIH TROŠKOVA SUKLADNO ČL. 254 ST. 3. STEČAJNOG ZAKONA </w:t>
      </w:r>
    </w:p>
    <w:p w:rsidRPr="00BA1164" w:rsidR="00BA1164" w:rsidP="00BA1164" w:rsidRDefault="00BA1164" w14:paraId="5E99E077" w14:textId="77777777">
      <w:pPr>
        <w:autoSpaceDE w:val="false"/>
        <w:autoSpaceDN w:val="false"/>
        <w:adjustRightInd w:val="false"/>
        <w:rPr>
          <w:rFonts w:ascii="Arial" w:hAnsi="Arial" w:cs="Arial" w:eastAsiaTheme="minorHAnsi"/>
          <w:lang w:eastAsia="en-US"/>
        </w:rPr>
      </w:pPr>
      <w:r w:rsidRPr="00BA1164">
        <w:rPr>
          <w:rFonts w:ascii="Arial" w:hAnsi="Arial" w:cs="Arial" w:eastAsiaTheme="minorHAnsi"/>
          <w:lang w:eastAsia="en-US"/>
        </w:rPr>
        <w:t xml:space="preserve">Budući su stvarno nastali troškovi unovčenja prema čl. 254. st. 3. Stečajnog zakona znatno viši od zakonom propisanih 5% od iznosa ostvarenog utrška, u nastavku donosim njihov popis i analizu sa prijedlogom da se utvrde u stvarnom iznosu </w:t>
      </w:r>
    </w:p>
    <w:p w:rsidRPr="00BA1164" w:rsidR="00BA1164" w:rsidP="00BA1164" w:rsidRDefault="00BA1164" w14:paraId="50451045" w14:textId="77777777">
      <w:pPr>
        <w:autoSpaceDE w:val="false"/>
        <w:autoSpaceDN w:val="false"/>
        <w:adjustRightInd w:val="false"/>
        <w:rPr>
          <w:rFonts w:ascii="Arial" w:hAnsi="Arial" w:cs="Arial" w:eastAsiaTheme="minorHAnsi"/>
          <w:lang w:eastAsia="en-US"/>
        </w:rPr>
      </w:pPr>
      <w:r w:rsidRPr="00BA1164">
        <w:rPr>
          <w:rFonts w:ascii="Arial" w:hAnsi="Arial" w:cs="Arial" w:eastAsiaTheme="minorHAnsi"/>
          <w:lang w:eastAsia="en-US"/>
        </w:rPr>
        <w:t xml:space="preserve">1. - iznos od 10,63 EUR / 80,09 kn na ime troškova naknade po računu otvorenom za potrebe provođenja stečajnog postupka kod OTP banke d.d. Zagreb za usluge u pravnom prometu (troškovi otvaranja, vođenja, plaćanja i održavanja računa) </w:t>
      </w:r>
    </w:p>
    <w:p w:rsidRPr="00BA1164" w:rsidR="00BA1164" w:rsidP="00BA1164" w:rsidRDefault="00BA1164" w14:paraId="048DF525" w14:textId="77777777">
      <w:pPr>
        <w:autoSpaceDE w:val="false"/>
        <w:autoSpaceDN w:val="false"/>
        <w:adjustRightInd w:val="false"/>
        <w:rPr>
          <w:rFonts w:ascii="Arial" w:hAnsi="Arial" w:cs="Arial" w:eastAsiaTheme="minorHAnsi"/>
          <w:lang w:eastAsia="en-US"/>
        </w:rPr>
      </w:pPr>
      <w:r w:rsidRPr="00BA1164">
        <w:rPr>
          <w:rFonts w:ascii="Arial" w:hAnsi="Arial" w:cs="Arial" w:eastAsiaTheme="minorHAnsi"/>
          <w:lang w:eastAsia="en-US"/>
        </w:rPr>
        <w:t xml:space="preserve">2. - iznos od 12,45 EUR / 93,80 kn na ime troškova stečajnog upravitelja - materijalni troškovi i to: poštanski troškovi, troškovi biljega, troškovi izrade pečata </w:t>
      </w:r>
    </w:p>
    <w:p w:rsidRPr="00BA1164" w:rsidR="00BA1164" w:rsidP="00BA1164" w:rsidRDefault="00BA1164" w14:paraId="55024A42" w14:textId="77777777">
      <w:pPr>
        <w:autoSpaceDE w:val="false"/>
        <w:autoSpaceDN w:val="false"/>
        <w:adjustRightInd w:val="false"/>
        <w:rPr>
          <w:rFonts w:ascii="Arial" w:hAnsi="Arial" w:cs="Arial" w:eastAsiaTheme="minorHAnsi"/>
          <w:lang w:eastAsia="en-US"/>
        </w:rPr>
      </w:pPr>
      <w:r w:rsidRPr="00BA1164">
        <w:rPr>
          <w:rFonts w:ascii="Arial" w:hAnsi="Arial" w:cs="Arial" w:eastAsiaTheme="minorHAnsi"/>
          <w:lang w:eastAsia="en-US"/>
        </w:rPr>
        <w:t xml:space="preserve">3. iznos od 278,72 EUR / 2.100,00 kn na ime troškova prodaje putem Financijske agencije </w:t>
      </w:r>
    </w:p>
    <w:p w:rsidRPr="00BA1164" w:rsidR="00BA1164" w:rsidP="00BA1164" w:rsidRDefault="00BA1164" w14:paraId="53E79A32" w14:textId="77777777">
      <w:pPr>
        <w:autoSpaceDE w:val="false"/>
        <w:autoSpaceDN w:val="false"/>
        <w:adjustRightInd w:val="false"/>
        <w:rPr>
          <w:rFonts w:ascii="Arial" w:hAnsi="Arial" w:cs="Arial" w:eastAsiaTheme="minorHAnsi"/>
          <w:lang w:eastAsia="en-US"/>
        </w:rPr>
      </w:pPr>
      <w:r w:rsidRPr="00BA1164">
        <w:rPr>
          <w:rFonts w:ascii="Arial" w:hAnsi="Arial" w:cs="Arial" w:eastAsiaTheme="minorHAnsi"/>
          <w:lang w:eastAsia="en-US"/>
        </w:rPr>
        <w:t xml:space="preserve">4. iznos od 1.552,86 EUR /11.700,02 kn na ime usluga knjigovodstvenog servisa koji vodi poslovne knjige stečajnog dužnika </w:t>
      </w:r>
    </w:p>
    <w:p w:rsidRPr="00BA1164" w:rsidR="00BA1164" w:rsidP="00BA1164" w:rsidRDefault="00BA1164" w14:paraId="7713504B" w14:textId="77777777">
      <w:pPr>
        <w:autoSpaceDE w:val="false"/>
        <w:autoSpaceDN w:val="false"/>
        <w:adjustRightInd w:val="false"/>
        <w:rPr>
          <w:rFonts w:ascii="Arial" w:hAnsi="Arial" w:cs="Arial" w:eastAsiaTheme="minorHAnsi"/>
          <w:lang w:eastAsia="en-US"/>
        </w:rPr>
      </w:pPr>
      <w:r w:rsidRPr="00BA1164">
        <w:rPr>
          <w:rFonts w:ascii="Arial" w:hAnsi="Arial" w:cs="Arial" w:eastAsiaTheme="minorHAnsi"/>
          <w:lang w:eastAsia="en-US"/>
        </w:rPr>
        <w:t xml:space="preserve">5. iznos od 13,27 EUR / 100,00 kn na ime troškova sudskih pristojbi zemljišne knjige </w:t>
      </w:r>
    </w:p>
    <w:p w:rsidRPr="00BA1164" w:rsidR="00BA1164" w:rsidP="00BA1164" w:rsidRDefault="00BA1164" w14:paraId="3AFC4F2C" w14:textId="77777777">
      <w:pPr>
        <w:autoSpaceDE w:val="false"/>
        <w:autoSpaceDN w:val="false"/>
        <w:adjustRightInd w:val="false"/>
        <w:rPr>
          <w:rFonts w:ascii="Arial" w:hAnsi="Arial" w:cs="Arial" w:eastAsiaTheme="minorHAnsi"/>
          <w:lang w:eastAsia="en-US"/>
        </w:rPr>
      </w:pPr>
      <w:r w:rsidRPr="00BA1164">
        <w:rPr>
          <w:rFonts w:ascii="Arial" w:hAnsi="Arial" w:cs="Arial" w:eastAsiaTheme="minorHAnsi"/>
          <w:lang w:eastAsia="en-US"/>
        </w:rPr>
        <w:t xml:space="preserve">6. iznos od 1.017,35 EUR / 7.665,22 kn na ime poreza na dodanu vrijednost za etaža 4 </w:t>
      </w:r>
    </w:p>
    <w:p w:rsidRPr="00BA1164" w:rsidR="00BA1164" w:rsidP="00BA1164" w:rsidRDefault="00BA1164" w14:paraId="7C76239F" w14:textId="77777777">
      <w:pPr>
        <w:autoSpaceDE w:val="false"/>
        <w:autoSpaceDN w:val="false"/>
        <w:adjustRightInd w:val="false"/>
        <w:rPr>
          <w:rFonts w:ascii="Arial" w:hAnsi="Arial" w:cs="Arial" w:eastAsiaTheme="minorHAnsi"/>
          <w:lang w:eastAsia="en-US"/>
        </w:rPr>
      </w:pPr>
      <w:r w:rsidRPr="00BA1164">
        <w:rPr>
          <w:rFonts w:ascii="Arial" w:hAnsi="Arial" w:cs="Arial" w:eastAsiaTheme="minorHAnsi"/>
          <w:lang w:eastAsia="en-US"/>
        </w:rPr>
        <w:t xml:space="preserve">8. iznos od 132,72 EUR / 999,98 kn na ime rezervacije za troškove koji će nastati provođenjem stečajnog postupka do zaključenja </w:t>
      </w:r>
    </w:p>
    <w:p w:rsidRPr="00BA1164" w:rsidR="00BA1164" w:rsidP="00BA1164" w:rsidRDefault="00BA1164" w14:paraId="5B418664" w14:textId="77777777">
      <w:pPr>
        <w:autoSpaceDE w:val="false"/>
        <w:autoSpaceDN w:val="false"/>
        <w:adjustRightInd w:val="false"/>
        <w:rPr>
          <w:rFonts w:ascii="Arial" w:hAnsi="Arial" w:cs="Arial" w:eastAsiaTheme="minorHAnsi"/>
          <w:lang w:eastAsia="en-US"/>
        </w:rPr>
      </w:pPr>
      <w:r w:rsidRPr="00BA1164">
        <w:rPr>
          <w:rFonts w:ascii="Arial" w:hAnsi="Arial" w:cs="Arial" w:eastAsiaTheme="minorHAnsi"/>
          <w:lang w:eastAsia="en-US"/>
        </w:rPr>
        <w:t xml:space="preserve">9. iznos od 2.322,75 EUR / 17.500,81 kn bruto na ime nagrade sukladno Uredbi o kriterijima i načinu obračuna i plaćanja nagrade za rad i naknade troškova stečajnim upraviteljima (NN 105/15) kako slijedi </w:t>
      </w:r>
    </w:p>
    <w:p w:rsidRPr="00BA1164" w:rsidR="00BA1164" w:rsidP="00BA1164" w:rsidRDefault="00BA1164" w14:paraId="7BCD9F70" w14:textId="77777777">
      <w:pPr>
        <w:autoSpaceDE w:val="false"/>
        <w:autoSpaceDN w:val="false"/>
        <w:adjustRightInd w:val="false"/>
        <w:rPr>
          <w:rFonts w:ascii="Arial" w:hAnsi="Arial" w:cs="Arial" w:eastAsiaTheme="minorHAnsi"/>
          <w:lang w:eastAsia="en-US"/>
        </w:rPr>
      </w:pPr>
      <w:r w:rsidRPr="00BA1164">
        <w:rPr>
          <w:rFonts w:ascii="Arial" w:hAnsi="Arial" w:cs="Arial" w:eastAsiaTheme="minorHAnsi"/>
          <w:lang w:eastAsia="en-US"/>
        </w:rPr>
        <w:t xml:space="preserve">0,00 kn do 13.272,28 eur/ 100.000,00 kn…………………….16%.........2.123,56 EUR / 16.000,00 kn </w:t>
      </w:r>
    </w:p>
    <w:p w:rsidRPr="00BA1164" w:rsidR="00BA1164" w:rsidP="00BA1164" w:rsidRDefault="00BA1164" w14:paraId="1A6A8839" w14:textId="77777777">
      <w:pPr>
        <w:autoSpaceDE w:val="false"/>
        <w:autoSpaceDN w:val="false"/>
        <w:adjustRightInd w:val="false"/>
        <w:rPr>
          <w:rFonts w:ascii="Arial" w:hAnsi="Arial" w:cs="Arial" w:eastAsiaTheme="minorHAnsi"/>
          <w:lang w:eastAsia="en-US"/>
        </w:rPr>
      </w:pPr>
      <w:r w:rsidRPr="00BA1164">
        <w:rPr>
          <w:rFonts w:ascii="Arial" w:hAnsi="Arial" w:cs="Arial" w:eastAsiaTheme="minorHAnsi"/>
          <w:lang w:eastAsia="en-US"/>
        </w:rPr>
        <w:t xml:space="preserve">13.272,28 eur/100.000,01 kn do 14.932,23 eur/ 112.506,90 kn….12%.........199,19 EUR / 1.500,81 kn </w:t>
      </w:r>
    </w:p>
    <w:p w:rsidRPr="00BA1164" w:rsidR="00BA1164" w:rsidP="00BA1164" w:rsidRDefault="00BA1164" w14:paraId="03F8A1FE" w14:textId="398652B8">
      <w:pPr>
        <w:autoSpaceDE w:val="false"/>
        <w:autoSpaceDN w:val="false"/>
        <w:adjustRightInd w:val="false"/>
        <w:rPr>
          <w:rFonts w:ascii="Arial" w:hAnsi="Arial" w:cs="Arial" w:eastAsiaTheme="minorHAnsi"/>
          <w:lang w:eastAsia="en-US"/>
        </w:rPr>
      </w:pPr>
      <w:r w:rsidRPr="00BA1164">
        <w:rPr>
          <w:rFonts w:ascii="Arial" w:hAnsi="Arial" w:cs="Arial" w:eastAsiaTheme="minorHAnsi"/>
          <w:lang w:eastAsia="en-US"/>
        </w:rPr>
        <w:t xml:space="preserve">Sveukupno nagrada……………………………………………2.322,75 EUR / 17.500,81 kn bruto </w:t>
      </w:r>
    </w:p>
    <w:p w:rsidRPr="00BA1164" w:rsidR="00BA1164" w:rsidP="00BA1164" w:rsidRDefault="00BA1164" w14:paraId="746B31FC" w14:textId="77777777">
      <w:pPr>
        <w:autoSpaceDE w:val="false"/>
        <w:autoSpaceDN w:val="false"/>
        <w:adjustRightInd w:val="false"/>
        <w:rPr>
          <w:rFonts w:ascii="Arial" w:hAnsi="Arial" w:cs="Arial" w:eastAsiaTheme="minorHAnsi"/>
          <w:lang w:eastAsia="en-US"/>
        </w:rPr>
      </w:pPr>
    </w:p>
    <w:p w:rsidRPr="00BA1164" w:rsidR="0003738A" w:rsidP="00BA1164" w:rsidRDefault="00BA1164" w14:paraId="3F83F6F4" w14:textId="3DC210E0">
      <w:pPr>
        <w:pageBreakBefore/>
        <w:autoSpaceDE w:val="false"/>
        <w:autoSpaceDN w:val="false"/>
        <w:adjustRightInd w:val="false"/>
        <w:rPr>
          <w:rFonts w:ascii="Arial" w:hAnsi="Arial" w:cs="Arial" w:eastAsiaTheme="minorHAnsi"/>
          <w:lang w:eastAsia="en-US"/>
        </w:rPr>
      </w:pPr>
      <w:r w:rsidRPr="00BA1164">
        <w:rPr>
          <w:rFonts w:ascii="Arial" w:hAnsi="Arial" w:cs="Arial" w:eastAsiaTheme="minorHAnsi"/>
          <w:lang w:eastAsia="en-US"/>
        </w:rPr>
        <w:lastRenderedPageBreak/>
        <w:t xml:space="preserve">Sukladno iznesenome, stvarno nastali troškovi unovčenja prema čl. 254. st. 3. Stečajnog zakona iznose 5.340,75 EUR / 40.239,88 kn. </w:t>
      </w:r>
    </w:p>
    <w:p w:rsidRPr="00BA1164" w:rsidR="00BA1164" w:rsidP="00BA1164" w:rsidRDefault="00BA1164" w14:paraId="1FE8A73E" w14:textId="77777777">
      <w:pPr>
        <w:autoSpaceDE w:val="false"/>
        <w:autoSpaceDN w:val="false"/>
        <w:adjustRightInd w:val="false"/>
        <w:rPr>
          <w:rFonts w:ascii="Arial" w:hAnsi="Arial" w:cs="Arial" w:eastAsiaTheme="minorHAnsi"/>
          <w:lang w:eastAsia="en-US"/>
        </w:rPr>
      </w:pPr>
      <w:r w:rsidRPr="00BA1164">
        <w:rPr>
          <w:rFonts w:ascii="Arial" w:hAnsi="Arial" w:cs="Arial" w:eastAsiaTheme="minorHAnsi"/>
          <w:lang w:eastAsia="en-US"/>
        </w:rPr>
        <w:t xml:space="preserve">3. ZAKLJUČAK </w:t>
      </w:r>
    </w:p>
    <w:p w:rsidRPr="00BA1164" w:rsidR="00BA1164" w:rsidP="00BA1164" w:rsidRDefault="00BA1164" w14:paraId="3B64A747" w14:textId="77777777">
      <w:pPr>
        <w:autoSpaceDE w:val="false"/>
        <w:autoSpaceDN w:val="false"/>
        <w:adjustRightInd w:val="false"/>
        <w:rPr>
          <w:rFonts w:ascii="Arial" w:hAnsi="Arial" w:cs="Arial" w:eastAsiaTheme="minorHAnsi"/>
          <w:lang w:eastAsia="en-US"/>
        </w:rPr>
      </w:pPr>
      <w:r w:rsidRPr="00BA1164">
        <w:rPr>
          <w:rFonts w:ascii="Arial" w:hAnsi="Arial" w:cs="Arial" w:eastAsiaTheme="minorHAnsi"/>
          <w:lang w:eastAsia="en-US"/>
        </w:rPr>
        <w:t xml:space="preserve">Sukladno gore iznesenome, sveukupni troškovi sukladno čl. 254. st 3. Stečajnog zakona iznose 5.340,75 EUR / 40.239,88 kn. </w:t>
      </w:r>
    </w:p>
    <w:p w:rsidRPr="00BA1164" w:rsidR="00BA1164" w:rsidP="00BA1164" w:rsidRDefault="00BA1164" w14:paraId="1F7219A6" w14:textId="77777777">
      <w:pPr>
        <w:autoSpaceDE w:val="false"/>
        <w:autoSpaceDN w:val="false"/>
        <w:adjustRightInd w:val="false"/>
        <w:rPr>
          <w:rFonts w:ascii="Arial" w:hAnsi="Arial" w:cs="Arial" w:eastAsiaTheme="minorHAnsi"/>
          <w:lang w:eastAsia="en-US"/>
        </w:rPr>
      </w:pPr>
      <w:r w:rsidRPr="00BA1164">
        <w:rPr>
          <w:rFonts w:ascii="Arial" w:hAnsi="Arial" w:cs="Arial" w:eastAsiaTheme="minorHAnsi"/>
          <w:lang w:eastAsia="en-US"/>
        </w:rPr>
        <w:t xml:space="preserve">Iz iznosa ostvarene kupovnine za naprijed opisane nekretnine u sveukupnom iznosu od 14.932,22 EUR/ 112.506,76 kn, umanjene za troškove sukladno čl. 254. st. 3 Stečajnog zakona u ukupnom iznosu od 5.340,75 EUR / 40.239,88 kn., razlučni vjerovnik B2 KAPITAL d.o.o., OIB: 57509775367, RADNIČKA CESTA 41, 10000 ZAGREB. djelomično se namiruje u iznosu od 9.591,47 EUR / 72.266,93 kn. </w:t>
      </w:r>
    </w:p>
    <w:p w:rsidRPr="00BA1164" w:rsidR="00BA1164" w:rsidP="00BA1164" w:rsidRDefault="00BA1164" w14:paraId="774EBA63" w14:textId="4824E759">
      <w:pPr>
        <w:autoSpaceDE w:val="false"/>
        <w:autoSpaceDN w:val="false"/>
        <w:adjustRightInd w:val="false"/>
        <w:rPr>
          <w:rFonts w:ascii="Arial" w:hAnsi="Arial" w:cs="Arial" w:eastAsiaTheme="minorHAnsi"/>
          <w:lang w:eastAsia="en-US"/>
        </w:rPr>
      </w:pPr>
      <w:r w:rsidRPr="00BA1164">
        <w:rPr>
          <w:rFonts w:ascii="Arial" w:hAnsi="Arial" w:cs="Arial" w:eastAsiaTheme="minorHAnsi"/>
          <w:lang w:eastAsia="en-US"/>
        </w:rPr>
        <w:t>Skreće se pozornost da je kupovnina za nekretninu upisanu u zk.ul.br. zk.ul.br. 9091 u k.o. Remete, ETAŽA 4 u iznosu od 5.365,45 EUR/40.425,95 kn, dostatna za namirenje troškova sukladno čl. 254. st 3. Stečajnog zakona koji iznose</w:t>
      </w:r>
      <w:r w:rsidR="00AA49A4">
        <w:rPr>
          <w:rFonts w:ascii="Arial" w:hAnsi="Arial" w:cs="Arial" w:eastAsiaTheme="minorHAnsi"/>
          <w:lang w:eastAsia="en-US"/>
        </w:rPr>
        <w:t xml:space="preserve"> </w:t>
      </w:r>
      <w:r w:rsidRPr="00BA1164">
        <w:rPr>
          <w:rFonts w:ascii="Arial" w:hAnsi="Arial" w:cs="Arial" w:eastAsiaTheme="minorHAnsi"/>
          <w:lang w:eastAsia="en-US"/>
        </w:rPr>
        <w:t xml:space="preserve">5.340,75 EUR / 40.239,88 kn, pa založnog vjerovnika nije potrebno pozivati na uplatu troškova posebnim rješenjem sukladno točki VII rješenja tog suda, broj St-135/2020-42 od dana 15. srpnja 2022. god. </w:t>
      </w:r>
    </w:p>
    <w:p w:rsidRPr="00BA1164" w:rsidR="00BA1164" w:rsidP="00BA1164" w:rsidRDefault="00BA1164" w14:paraId="225153F0" w14:textId="66A7E865">
      <w:pPr>
        <w:autoSpaceDE w:val="false"/>
        <w:autoSpaceDN w:val="false"/>
        <w:adjustRightInd w:val="false"/>
        <w:rPr>
          <w:rFonts w:ascii="Arial" w:hAnsi="Arial" w:cs="Arial" w:eastAsiaTheme="minorHAnsi"/>
          <w:lang w:eastAsia="en-US"/>
        </w:rPr>
      </w:pPr>
      <w:r w:rsidRPr="00BA1164">
        <w:rPr>
          <w:rFonts w:ascii="Arial" w:hAnsi="Arial" w:cs="Arial" w:eastAsiaTheme="minorHAnsi"/>
          <w:lang w:eastAsia="en-US"/>
        </w:rPr>
        <w:t xml:space="preserve">Predlaže se tom sudu iz iznosa ostvarene kupovnine za nekretnine u iznosu od 14.932,22 EUR/ 112.506,76 kn na ime troškova sukladno čl. 254. st. 2. i 3. Stečajnog zakona u iznosu od 5.340,75 EUR / 40.239,88 kn doznačiti na račun stečajnog dužnika otvoren kod OTP banke d.d. Zagreb. broj IBAN: HR9524070001100199503, a preostali iznos </w:t>
      </w:r>
      <w:r w:rsidR="008C4CF2">
        <w:rPr>
          <w:rFonts w:ascii="Arial" w:hAnsi="Arial" w:cs="Arial" w:eastAsiaTheme="minorHAnsi"/>
          <w:lang w:eastAsia="en-US"/>
        </w:rPr>
        <w:t>kupovnine ostvaren prodajom etaže 4, upisane u z.k. ul. 9091 k.o. Remete u iznosu od 24,70</w:t>
      </w:r>
      <w:r w:rsidR="00E515CA">
        <w:rPr>
          <w:rFonts w:ascii="Arial" w:hAnsi="Arial" w:cs="Arial" w:eastAsiaTheme="minorHAnsi"/>
          <w:lang w:eastAsia="en-US"/>
        </w:rPr>
        <w:t xml:space="preserve"> €/</w:t>
      </w:r>
      <w:r w:rsidR="008C4CF2">
        <w:rPr>
          <w:rFonts w:ascii="Arial" w:hAnsi="Arial" w:cs="Arial" w:eastAsiaTheme="minorHAnsi"/>
          <w:lang w:eastAsia="en-US"/>
        </w:rPr>
        <w:t xml:space="preserve"> 186</w:t>
      </w:r>
      <w:r w:rsidR="00E515CA">
        <w:rPr>
          <w:rFonts w:ascii="Arial" w:hAnsi="Arial" w:cs="Arial" w:eastAsiaTheme="minorHAnsi"/>
          <w:lang w:eastAsia="en-US"/>
        </w:rPr>
        <w:t xml:space="preserve">,10 kn </w:t>
      </w:r>
      <w:r w:rsidRPr="00BA1164">
        <w:rPr>
          <w:rFonts w:ascii="Arial" w:hAnsi="Arial" w:cs="Arial" w:eastAsiaTheme="minorHAnsi"/>
          <w:lang w:eastAsia="en-US"/>
        </w:rPr>
        <w:t xml:space="preserve">na račun razlučnog vjerovnika B2 KAPITAL d.o.o. </w:t>
      </w:r>
    </w:p>
    <w:p w:rsidRPr="00BA1164" w:rsidR="00BA1164" w:rsidP="00BA1164" w:rsidRDefault="00BA1164" w14:paraId="469FBAD5" w14:textId="57982FC0">
      <w:pPr>
        <w:pStyle w:val="Default"/>
        <w:rPr>
          <w:rFonts w:ascii="Arial" w:hAnsi="Arial" w:cs="Arial"/>
        </w:rPr>
      </w:pPr>
    </w:p>
    <w:p w:rsidRPr="00BA1164" w:rsidR="008E7905" w:rsidP="00D7199C" w:rsidRDefault="008E7905" w14:paraId="0094E095" w14:textId="4B9FAEB2">
      <w:pPr>
        <w:pStyle w:val="Default"/>
        <w:rPr>
          <w:rFonts w:ascii="Arial" w:hAnsi="Arial" w:cs="Arial"/>
        </w:rPr>
      </w:pPr>
    </w:p>
    <w:p w:rsidRPr="00BA1164" w:rsidR="00BD42CF" w:rsidP="00D7199C" w:rsidRDefault="00BD42CF" w14:paraId="724CCB43" w14:textId="60B7D5CC">
      <w:pPr>
        <w:pStyle w:val="Default"/>
        <w:rPr>
          <w:rFonts w:ascii="Arial" w:hAnsi="Arial" w:cs="Arial"/>
        </w:rPr>
      </w:pPr>
      <w:r w:rsidRPr="00BA1164">
        <w:rPr>
          <w:rFonts w:ascii="Arial" w:hAnsi="Arial" w:cs="Arial"/>
        </w:rPr>
        <w:tab/>
        <w:t xml:space="preserve">Sud donosi </w:t>
      </w:r>
    </w:p>
    <w:p w:rsidRPr="00BA1164" w:rsidR="00BD42CF" w:rsidP="00D7199C" w:rsidRDefault="00BD42CF" w14:paraId="0791CF20" w14:textId="4B23304E">
      <w:pPr>
        <w:pStyle w:val="Default"/>
        <w:rPr>
          <w:rFonts w:ascii="Arial" w:hAnsi="Arial" w:cs="Arial"/>
        </w:rPr>
      </w:pPr>
      <w:r w:rsidRPr="00BA1164">
        <w:rPr>
          <w:rFonts w:ascii="Arial" w:hAnsi="Arial" w:cs="Arial"/>
        </w:rPr>
        <w:tab/>
      </w:r>
      <w:r w:rsidRPr="00BA1164">
        <w:rPr>
          <w:rFonts w:ascii="Arial" w:hAnsi="Arial" w:cs="Arial"/>
        </w:rPr>
        <w:tab/>
      </w:r>
      <w:r w:rsidRPr="00BA1164">
        <w:rPr>
          <w:rFonts w:ascii="Arial" w:hAnsi="Arial" w:cs="Arial"/>
        </w:rPr>
        <w:tab/>
      </w:r>
      <w:r w:rsidRPr="00BA1164">
        <w:rPr>
          <w:rFonts w:ascii="Arial" w:hAnsi="Arial" w:cs="Arial"/>
        </w:rPr>
        <w:tab/>
      </w:r>
      <w:r w:rsidRPr="00BA1164">
        <w:rPr>
          <w:rFonts w:ascii="Arial" w:hAnsi="Arial" w:cs="Arial"/>
        </w:rPr>
        <w:tab/>
        <w:t xml:space="preserve">r j e š e n j e </w:t>
      </w:r>
    </w:p>
    <w:p w:rsidRPr="00BA1164" w:rsidR="00BD42CF" w:rsidP="00D7199C" w:rsidRDefault="00BD42CF" w14:paraId="2000ED97" w14:textId="5EA7A46A">
      <w:pPr>
        <w:pStyle w:val="Default"/>
        <w:rPr>
          <w:rFonts w:ascii="Arial" w:hAnsi="Arial" w:cs="Arial"/>
        </w:rPr>
      </w:pPr>
    </w:p>
    <w:p w:rsidR="00B85C8C" w:rsidP="00D7199C" w:rsidRDefault="00BD42CF" w14:paraId="11A7E4A4" w14:textId="0F8B7C8E">
      <w:pPr>
        <w:pStyle w:val="Default"/>
        <w:rPr>
          <w:rFonts w:ascii="Arial" w:hAnsi="Arial" w:cs="Arial"/>
        </w:rPr>
      </w:pPr>
      <w:r w:rsidRPr="00BA1164">
        <w:rPr>
          <w:rFonts w:ascii="Arial" w:hAnsi="Arial" w:cs="Arial"/>
        </w:rPr>
        <w:tab/>
      </w:r>
      <w:r w:rsidR="00B85C8C">
        <w:rPr>
          <w:rFonts w:ascii="Arial" w:hAnsi="Arial" w:cs="Arial"/>
        </w:rPr>
        <w:t xml:space="preserve">S obzirom da je sud utvrdio da podnesak stečajnog upravitelja od 28. ožujka 2023. -62 nije objavljen na e-oglasnoj ploči suda s prijedlogom za diobu, to će se isti objaviti, a stečajnom upravitelju se podjeljuje rok od 8 dana da precizno označi iznose namirenja odnosno troškova stečajnog postupka i iznosa koji pripada razlučnom vjerovniku, te se u istom roku nalaže i razlučnom vjerovniku staviti eventualne primjedbe. </w:t>
      </w:r>
    </w:p>
    <w:p w:rsidR="00B85C8C" w:rsidP="00D7199C" w:rsidRDefault="00B85C8C" w14:paraId="2B617B12" w14:textId="77777777">
      <w:pPr>
        <w:pStyle w:val="Default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Današnje ročište se neće održati, a isto se određuje za dan </w:t>
      </w:r>
    </w:p>
    <w:p w:rsidR="00B85C8C" w:rsidP="00D7199C" w:rsidRDefault="00B85C8C" w14:paraId="2666E280" w14:textId="06B31D27">
      <w:pPr>
        <w:pStyle w:val="Default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42751F">
        <w:rPr>
          <w:rFonts w:ascii="Arial" w:hAnsi="Arial" w:cs="Arial"/>
        </w:rPr>
        <w:t>6. srpnja 2023. u 10,0</w:t>
      </w:r>
      <w:r>
        <w:rPr>
          <w:rFonts w:ascii="Arial" w:hAnsi="Arial" w:cs="Arial"/>
        </w:rPr>
        <w:t xml:space="preserve">0 sati </w:t>
      </w:r>
    </w:p>
    <w:p w:rsidR="00B85C8C" w:rsidP="00D7199C" w:rsidRDefault="00B85C8C" w14:paraId="7E0A994E" w14:textId="77777777">
      <w:pPr>
        <w:pStyle w:val="Default"/>
        <w:rPr>
          <w:rFonts w:ascii="Arial" w:hAnsi="Arial" w:cs="Arial"/>
        </w:rPr>
      </w:pPr>
      <w:r>
        <w:rPr>
          <w:rFonts w:ascii="Arial" w:hAnsi="Arial" w:cs="Arial"/>
        </w:rPr>
        <w:t xml:space="preserve">što nazočni primaju na znanje i neće se posebno pozivati. </w:t>
      </w:r>
    </w:p>
    <w:p w:rsidRPr="00BA1164" w:rsidR="00BD42CF" w:rsidP="00D7199C" w:rsidRDefault="00BD42CF" w14:paraId="605B5271" w14:textId="5419D4EE">
      <w:pPr>
        <w:pStyle w:val="Default"/>
        <w:rPr>
          <w:rFonts w:ascii="Arial" w:hAnsi="Arial" w:cs="Arial"/>
        </w:rPr>
      </w:pPr>
      <w:r w:rsidRPr="00BA1164">
        <w:rPr>
          <w:rFonts w:ascii="Arial" w:hAnsi="Arial" w:cs="Arial"/>
        </w:rPr>
        <w:t xml:space="preserve"> </w:t>
      </w:r>
    </w:p>
    <w:p w:rsidRPr="00BA1164" w:rsidR="008E7905" w:rsidP="008E7905" w:rsidRDefault="008E7905" w14:paraId="083F177E" w14:textId="242A210E">
      <w:pPr>
        <w:pStyle w:val="Default"/>
        <w:tabs>
          <w:tab w:val="left" w:pos="3290"/>
        </w:tabs>
        <w:rPr>
          <w:rFonts w:ascii="Arial" w:hAnsi="Arial" w:cs="Arial"/>
        </w:rPr>
      </w:pPr>
      <w:r w:rsidRPr="00BA1164">
        <w:rPr>
          <w:rFonts w:ascii="Arial" w:hAnsi="Arial" w:cs="Arial"/>
        </w:rPr>
        <w:tab/>
        <w:t xml:space="preserve">Dovršeno u </w:t>
      </w:r>
      <w:r w:rsidR="0042751F">
        <w:rPr>
          <w:rFonts w:ascii="Arial" w:hAnsi="Arial" w:cs="Arial"/>
        </w:rPr>
        <w:t>10,</w:t>
      </w:r>
      <w:r w:rsidR="00B7008B">
        <w:rPr>
          <w:rFonts w:ascii="Arial" w:hAnsi="Arial" w:cs="Arial"/>
        </w:rPr>
        <w:t xml:space="preserve">23 </w:t>
      </w:r>
      <w:r w:rsidRPr="00BA1164" w:rsidR="00F6423F">
        <w:rPr>
          <w:rFonts w:ascii="Arial" w:hAnsi="Arial" w:cs="Arial"/>
        </w:rPr>
        <w:t>sati</w:t>
      </w:r>
    </w:p>
    <w:p w:rsidRPr="00BA1164" w:rsidR="008E7905" w:rsidP="00D7199C" w:rsidRDefault="008E7905" w14:paraId="125B1456" w14:textId="77777777">
      <w:pPr>
        <w:pStyle w:val="Default"/>
        <w:rPr>
          <w:rFonts w:ascii="Arial" w:hAnsi="Arial" w:cs="Arial"/>
        </w:rPr>
      </w:pPr>
    </w:p>
    <w:p w:rsidRPr="00BA1164" w:rsidR="00D7199C" w:rsidP="00D7199C" w:rsidRDefault="00D7199C" w14:paraId="1336238C" w14:textId="77777777">
      <w:pPr>
        <w:ind w:firstLine="708"/>
        <w:jc w:val="center"/>
        <w:rPr>
          <w:rFonts w:ascii="Arial" w:hAnsi="Arial" w:cs="Arial"/>
          <w:color w:val="000000"/>
        </w:rPr>
      </w:pPr>
    </w:p>
    <w:p w:rsidRPr="00BA1164" w:rsidR="006B798D" w:rsidP="006B798D" w:rsidRDefault="006B798D" w14:paraId="41BF3976" w14:textId="77777777">
      <w:pPr>
        <w:pStyle w:val="Bezproreda"/>
        <w:jc w:val="center"/>
        <w:rPr>
          <w:rFonts w:ascii="Arial" w:hAnsi="Arial" w:cs="Arial"/>
        </w:rPr>
      </w:pPr>
      <w:r w:rsidRPr="00BA1164">
        <w:rPr>
          <w:rFonts w:ascii="Arial" w:hAnsi="Arial" w:cs="Arial"/>
        </w:rPr>
        <w:t>Sudac:</w:t>
      </w:r>
    </w:p>
    <w:p w:rsidRPr="00BA1164" w:rsidR="0058055F" w:rsidP="006B798D" w:rsidRDefault="0058055F" w14:paraId="600C450C" w14:textId="77777777">
      <w:pPr>
        <w:pStyle w:val="Bezproreda"/>
        <w:jc w:val="center"/>
        <w:rPr>
          <w:rFonts w:ascii="Arial" w:hAnsi="Arial" w:cs="Arial"/>
        </w:rPr>
      </w:pPr>
      <w:r w:rsidRPr="00BA1164">
        <w:rPr>
          <w:rFonts w:ascii="Arial" w:hAnsi="Arial" w:cs="Arial"/>
        </w:rPr>
        <w:t>Vesna Sremac Šoštar</w:t>
      </w:r>
    </w:p>
    <w:p w:rsidRPr="00BA1164" w:rsidR="006B798D" w:rsidP="006B798D" w:rsidRDefault="006B798D" w14:paraId="51C1CDC0" w14:textId="77777777">
      <w:pPr>
        <w:pStyle w:val="Bezproreda"/>
        <w:jc w:val="center"/>
        <w:rPr>
          <w:rFonts w:ascii="Arial" w:hAnsi="Arial" w:cs="Arial"/>
        </w:rPr>
      </w:pPr>
    </w:p>
    <w:p w:rsidRPr="00BA1164" w:rsidR="006B798D" w:rsidP="006B798D" w:rsidRDefault="006B798D" w14:paraId="12FF2A46" w14:textId="77777777">
      <w:pPr>
        <w:pStyle w:val="Bezproreda"/>
        <w:jc w:val="center"/>
        <w:rPr>
          <w:rFonts w:ascii="Arial" w:hAnsi="Arial" w:cs="Arial"/>
        </w:rPr>
      </w:pPr>
      <w:r w:rsidRPr="00BA1164">
        <w:rPr>
          <w:rFonts w:ascii="Arial" w:hAnsi="Arial" w:cs="Arial"/>
        </w:rPr>
        <w:t>Zapisničar:</w:t>
      </w:r>
    </w:p>
    <w:p w:rsidRPr="00BA1164" w:rsidR="00843CB7" w:rsidP="006B798D" w:rsidRDefault="00843CB7" w14:paraId="09D8F4A2" w14:textId="691EE4B8">
      <w:pPr>
        <w:jc w:val="both"/>
        <w:rPr>
          <w:rFonts w:ascii="Arial" w:hAnsi="Arial" w:cs="Arial"/>
          <w:bCs/>
        </w:rPr>
      </w:pPr>
    </w:p>
    <w:p w:rsidRPr="00BA1164" w:rsidR="00D7199C" w:rsidP="006B798D" w:rsidRDefault="00D7199C" w14:paraId="613968B1" w14:textId="7272462F">
      <w:pPr>
        <w:jc w:val="both"/>
        <w:rPr>
          <w:rFonts w:ascii="Arial" w:hAnsi="Arial" w:cs="Arial"/>
          <w:bCs/>
        </w:rPr>
      </w:pPr>
    </w:p>
    <w:p w:rsidRPr="00BA1164" w:rsidR="00D7199C" w:rsidP="006B798D" w:rsidRDefault="00D7199C" w14:paraId="24FB6AE4" w14:textId="77777777">
      <w:pPr>
        <w:jc w:val="both"/>
        <w:rPr>
          <w:rFonts w:ascii="Arial" w:hAnsi="Arial" w:cs="Arial"/>
          <w:bCs/>
        </w:rPr>
      </w:pPr>
    </w:p>
    <w:p w:rsidRPr="00BA1164" w:rsidR="006B798D" w:rsidP="00843CB7" w:rsidRDefault="006B798D" w14:paraId="632D9E67" w14:textId="77777777">
      <w:pPr>
        <w:jc w:val="both"/>
        <w:rPr>
          <w:rFonts w:ascii="Arial" w:hAnsi="Arial" w:cs="Arial"/>
          <w:bCs/>
        </w:rPr>
      </w:pPr>
      <w:r w:rsidRPr="00BA1164">
        <w:rPr>
          <w:rFonts w:ascii="Arial" w:hAnsi="Arial" w:cs="Arial"/>
          <w:bCs/>
        </w:rPr>
        <w:t>Stečajni upravitelj:</w:t>
      </w:r>
      <w:r w:rsidRPr="00BA1164">
        <w:rPr>
          <w:rFonts w:ascii="Arial" w:hAnsi="Arial" w:cs="Arial"/>
          <w:bCs/>
        </w:rPr>
        <w:tab/>
      </w:r>
      <w:r w:rsidRPr="00BA1164">
        <w:rPr>
          <w:rFonts w:ascii="Arial" w:hAnsi="Arial" w:cs="Arial"/>
          <w:bCs/>
        </w:rPr>
        <w:tab/>
      </w:r>
      <w:r w:rsidRPr="00BA1164">
        <w:rPr>
          <w:rFonts w:ascii="Arial" w:hAnsi="Arial" w:cs="Arial"/>
          <w:bCs/>
        </w:rPr>
        <w:tab/>
      </w:r>
      <w:r w:rsidRPr="00BA1164">
        <w:rPr>
          <w:rFonts w:ascii="Arial" w:hAnsi="Arial" w:cs="Arial"/>
          <w:bCs/>
        </w:rPr>
        <w:tab/>
      </w:r>
      <w:r w:rsidRPr="00BA1164">
        <w:rPr>
          <w:rFonts w:ascii="Arial" w:hAnsi="Arial" w:cs="Arial"/>
          <w:bCs/>
        </w:rPr>
        <w:tab/>
      </w:r>
      <w:r w:rsidRPr="00BA1164">
        <w:rPr>
          <w:rFonts w:ascii="Arial" w:hAnsi="Arial" w:cs="Arial"/>
          <w:bCs/>
        </w:rPr>
        <w:tab/>
      </w:r>
      <w:r w:rsidRPr="00BA1164">
        <w:rPr>
          <w:rFonts w:ascii="Arial" w:hAnsi="Arial" w:cs="Arial"/>
          <w:bCs/>
        </w:rPr>
        <w:tab/>
        <w:t xml:space="preserve">  </w:t>
      </w:r>
      <w:r w:rsidRPr="00BA1164">
        <w:rPr>
          <w:rFonts w:ascii="Arial" w:hAnsi="Arial" w:cs="Arial"/>
        </w:rPr>
        <w:t xml:space="preserve">Razlučni vjerovnici: </w:t>
      </w:r>
    </w:p>
    <w:p w:rsidRPr="00BA1164" w:rsidR="0055364C" w:rsidRDefault="0055364C" w14:paraId="6822AE0E" w14:textId="77777777">
      <w:pPr>
        <w:rPr>
          <w:rFonts w:ascii="Arial" w:hAnsi="Arial" w:cs="Arial"/>
        </w:rPr>
      </w:pPr>
    </w:p>
    <w:sectPr w:rsidRPr="00BA1164" w:rsidR="0055364C" w:rsidSect="001824B0">
      <w:headerReference w:type="default" r:id="rId9"/>
      <w:pgSz w:w="11906" w:h="16838"/>
      <w:pgMar w:top="1418" w:right="1418" w:bottom="1418" w:left="1418" w:header="720" w:footer="720" w:gutter="0"/>
      <w:cols w:space="708"/>
      <w:titlePg/>
      <w:docGrid w:linePitch="272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840A31" w:rsidP="004E1F1B" w:rsidRDefault="00840A31" w14:paraId="57CF8B86" w14:textId="77777777">
      <w:r>
        <w:separator/>
      </w:r>
    </w:p>
  </w:endnote>
  <w:endnote w:type="continuationSeparator" w:id="0">
    <w:p w:rsidR="00840A31" w:rsidP="004E1F1B" w:rsidRDefault="00840A31" w14:paraId="398B5E29" w14:textId="77777777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BookmanOldStyle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840A31" w:rsidP="004E1F1B" w:rsidRDefault="00840A31" w14:paraId="30A93556" w14:textId="77777777">
      <w:r>
        <w:separator/>
      </w:r>
    </w:p>
  </w:footnote>
  <w:footnote w:type="continuationSeparator" w:id="0">
    <w:p w:rsidR="00840A31" w:rsidP="004E1F1B" w:rsidRDefault="00840A31" w14:paraId="726A722D" w14:textId="77777777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ascii="Arial" w:hAnsi="Arial" w:cs="Arial"/>
      </w:rPr>
      <w:id w:val="-1576283945"/>
      <w:docPartObj>
        <w:docPartGallery w:val="Page Numbers (Top of Page)"/>
        <w:docPartUnique/>
      </w:docPartObj>
    </w:sdtPr>
    <w:sdtEndPr/>
    <w:sdtContent>
      <w:p w:rsidRPr="004E1F1B" w:rsidR="004E1F1B" w:rsidRDefault="004E1F1B" w14:paraId="0CB6504D" w14:textId="75E80D72">
        <w:pPr>
          <w:pStyle w:val="Zaglavlje"/>
          <w:jc w:val="center"/>
          <w:rPr>
            <w:rFonts w:ascii="Arial" w:hAnsi="Arial" w:cs="Arial"/>
          </w:rPr>
        </w:pPr>
        <w:r w:rsidRPr="004E1F1B">
          <w:rPr>
            <w:rFonts w:ascii="Arial" w:hAnsi="Arial" w:cs="Arial"/>
          </w:rPr>
          <w:fldChar w:fldCharType="begin"/>
        </w:r>
        <w:r w:rsidRPr="004E1F1B">
          <w:rPr>
            <w:rFonts w:ascii="Arial" w:hAnsi="Arial" w:cs="Arial"/>
          </w:rPr>
          <w:instrText>PAGE   \* MERGEFORMAT</w:instrText>
        </w:r>
        <w:r w:rsidRPr="004E1F1B">
          <w:rPr>
            <w:rFonts w:ascii="Arial" w:hAnsi="Arial" w:cs="Arial"/>
          </w:rPr>
          <w:fldChar w:fldCharType="separate"/>
        </w:r>
        <w:r w:rsidR="00531B6C">
          <w:rPr>
            <w:rFonts w:ascii="Arial" w:hAnsi="Arial" w:cs="Arial"/>
            <w:noProof/>
          </w:rPr>
          <w:t>6</w:t>
        </w:r>
        <w:r w:rsidRPr="004E1F1B">
          <w:rPr>
            <w:rFonts w:ascii="Arial" w:hAnsi="Arial" w:cs="Arial"/>
          </w:rPr>
          <w:fldChar w:fldCharType="end"/>
        </w:r>
      </w:p>
    </w:sdtContent>
  </w:sdt>
  <w:p w:rsidR="004E1F1B" w:rsidRDefault="004E1F1B" w14:paraId="493342CF" w14:textId="77777777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F1601E"/>
    <w:multiLevelType w:val="hybridMultilevel"/>
    <w:tmpl w:val="AF0007B8"/>
    <w:lvl w:ilvl="0" w:tplc="26CCC19A">
      <w:start w:val="23"/>
      <w:numFmt w:val="bullet"/>
      <w:lvlText w:val="-"/>
      <w:lvlJc w:val="left"/>
      <w:pPr>
        <w:ind w:left="1068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abstractNum w:abstractNumId="1">
    <w:nsid w:val="54F20D0E"/>
    <w:multiLevelType w:val="hybridMultilevel"/>
    <w:tmpl w:val="5978E0F0"/>
    <w:lvl w:ilvl="0" w:tplc="8292B586">
      <w:start w:val="27"/>
      <w:numFmt w:val="bullet"/>
      <w:lvlText w:val="-"/>
      <w:lvlJc w:val="left"/>
      <w:pPr>
        <w:tabs>
          <w:tab w:val="num" w:pos="1770"/>
        </w:tabs>
        <w:ind w:left="1770" w:hanging="360"/>
      </w:pPr>
      <w:rPr>
        <w:rFonts w:hint="default" w:ascii="Courier New" w:hAnsi="Courier New" w:eastAsia="Times New Roman" w:cs="Courier New"/>
      </w:rPr>
    </w:lvl>
    <w:lvl w:ilvl="1" w:tplc="041A0003">
      <w:start w:val="1"/>
      <w:numFmt w:val="bullet"/>
      <w:lvlText w:val="o"/>
      <w:lvlJc w:val="left"/>
      <w:pPr>
        <w:tabs>
          <w:tab w:val="num" w:pos="2490"/>
        </w:tabs>
        <w:ind w:left="249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tabs>
          <w:tab w:val="num" w:pos="3210"/>
        </w:tabs>
        <w:ind w:left="321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tabs>
          <w:tab w:val="num" w:pos="3930"/>
        </w:tabs>
        <w:ind w:left="393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tabs>
          <w:tab w:val="num" w:pos="4650"/>
        </w:tabs>
        <w:ind w:left="465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tabs>
          <w:tab w:val="num" w:pos="5370"/>
        </w:tabs>
        <w:ind w:left="537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tabs>
          <w:tab w:val="num" w:pos="6090"/>
        </w:tabs>
        <w:ind w:left="609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tabs>
          <w:tab w:val="num" w:pos="6810"/>
        </w:tabs>
        <w:ind w:left="681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tabs>
          <w:tab w:val="num" w:pos="7530"/>
        </w:tabs>
        <w:ind w:left="7530" w:hanging="360"/>
      </w:pPr>
      <w:rPr>
        <w:rFonts w:hint="default" w:ascii="Wingdings" w:hAnsi="Wingdings"/>
      </w:rPr>
    </w:lvl>
  </w:abstractNum>
  <w:abstractNum w:abstractNumId="2">
    <w:nsid w:val="6819429B"/>
    <w:multiLevelType w:val="hybridMultilevel"/>
    <w:tmpl w:val="E168E224"/>
    <w:lvl w:ilvl="0" w:tplc="6C5C7470">
      <w:start w:val="23"/>
      <w:numFmt w:val="bullet"/>
      <w:lvlText w:val="-"/>
      <w:lvlJc w:val="left"/>
      <w:pPr>
        <w:ind w:left="1428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214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86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58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30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02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74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46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188" w:hanging="360"/>
      </w:pPr>
      <w:rPr>
        <w:rFonts w:hint="default" w:ascii="Wingdings" w:hAnsi="Wingdings"/>
      </w:rPr>
    </w:lvl>
  </w:abstractNum>
  <w:abstractNum w:abstractNumId="3">
    <w:nsid w:val="7756692E"/>
    <w:multiLevelType w:val="hybridMultilevel"/>
    <w:tmpl w:val="5E3488D4"/>
    <w:lvl w:ilvl="0" w:tplc="6C5C7470">
      <w:start w:val="23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attachedTemplate r:id="rId1"/>
  <w:defaultTabStop w:val="708"/>
  <w:hyphenationZone w:val="425"/>
  <w:drawingGridHorizontalSpacing w:val="100"/>
  <w:drawingGridVerticalSpacing w:val="136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798D"/>
    <w:rsid w:val="000362A4"/>
    <w:rsid w:val="0003738A"/>
    <w:rsid w:val="000440A0"/>
    <w:rsid w:val="000601D6"/>
    <w:rsid w:val="000D131C"/>
    <w:rsid w:val="000D2685"/>
    <w:rsid w:val="000F40F2"/>
    <w:rsid w:val="00152C18"/>
    <w:rsid w:val="00176C21"/>
    <w:rsid w:val="001824B0"/>
    <w:rsid w:val="00182F80"/>
    <w:rsid w:val="001B2831"/>
    <w:rsid w:val="001F2A74"/>
    <w:rsid w:val="0024279B"/>
    <w:rsid w:val="00261425"/>
    <w:rsid w:val="00286E5D"/>
    <w:rsid w:val="002C2488"/>
    <w:rsid w:val="002F5EC5"/>
    <w:rsid w:val="00307818"/>
    <w:rsid w:val="003369D0"/>
    <w:rsid w:val="00352EBD"/>
    <w:rsid w:val="003B38F1"/>
    <w:rsid w:val="003D7FC8"/>
    <w:rsid w:val="004037A3"/>
    <w:rsid w:val="0042751F"/>
    <w:rsid w:val="0045140C"/>
    <w:rsid w:val="004570E8"/>
    <w:rsid w:val="004E1AFA"/>
    <w:rsid w:val="004E1F1B"/>
    <w:rsid w:val="00510CB6"/>
    <w:rsid w:val="00511D30"/>
    <w:rsid w:val="0051656A"/>
    <w:rsid w:val="00531B6C"/>
    <w:rsid w:val="0054392F"/>
    <w:rsid w:val="0055364C"/>
    <w:rsid w:val="005708DB"/>
    <w:rsid w:val="0058055F"/>
    <w:rsid w:val="005E05E1"/>
    <w:rsid w:val="005E4221"/>
    <w:rsid w:val="005F10C8"/>
    <w:rsid w:val="00620A9A"/>
    <w:rsid w:val="00624997"/>
    <w:rsid w:val="00677517"/>
    <w:rsid w:val="006B580B"/>
    <w:rsid w:val="006B798D"/>
    <w:rsid w:val="006E502F"/>
    <w:rsid w:val="006F23DF"/>
    <w:rsid w:val="006F60D4"/>
    <w:rsid w:val="00704BDE"/>
    <w:rsid w:val="007258C0"/>
    <w:rsid w:val="00787AB9"/>
    <w:rsid w:val="0079149F"/>
    <w:rsid w:val="007A37B4"/>
    <w:rsid w:val="007E7D33"/>
    <w:rsid w:val="00801BB0"/>
    <w:rsid w:val="00810CFA"/>
    <w:rsid w:val="00840A31"/>
    <w:rsid w:val="00843CB7"/>
    <w:rsid w:val="00895B5A"/>
    <w:rsid w:val="008A47AC"/>
    <w:rsid w:val="008C4CF2"/>
    <w:rsid w:val="008C5988"/>
    <w:rsid w:val="008E7905"/>
    <w:rsid w:val="008F233C"/>
    <w:rsid w:val="0092314D"/>
    <w:rsid w:val="00923AC0"/>
    <w:rsid w:val="00925AF1"/>
    <w:rsid w:val="00934183"/>
    <w:rsid w:val="0094574B"/>
    <w:rsid w:val="009479FA"/>
    <w:rsid w:val="00953481"/>
    <w:rsid w:val="00977B47"/>
    <w:rsid w:val="009C4C1E"/>
    <w:rsid w:val="009D734B"/>
    <w:rsid w:val="00A52A99"/>
    <w:rsid w:val="00A65A4C"/>
    <w:rsid w:val="00A954AF"/>
    <w:rsid w:val="00AA4153"/>
    <w:rsid w:val="00AA49A4"/>
    <w:rsid w:val="00AC7E59"/>
    <w:rsid w:val="00AD7D9C"/>
    <w:rsid w:val="00AF0DFF"/>
    <w:rsid w:val="00B1437C"/>
    <w:rsid w:val="00B14F37"/>
    <w:rsid w:val="00B7008B"/>
    <w:rsid w:val="00B85C8C"/>
    <w:rsid w:val="00BA1164"/>
    <w:rsid w:val="00BC6CB3"/>
    <w:rsid w:val="00BD42CF"/>
    <w:rsid w:val="00BE7D2E"/>
    <w:rsid w:val="00C86948"/>
    <w:rsid w:val="00CD0C10"/>
    <w:rsid w:val="00CF4F48"/>
    <w:rsid w:val="00D113DE"/>
    <w:rsid w:val="00D7199C"/>
    <w:rsid w:val="00DB21DF"/>
    <w:rsid w:val="00DE553C"/>
    <w:rsid w:val="00E02FFE"/>
    <w:rsid w:val="00E217B0"/>
    <w:rsid w:val="00E515CA"/>
    <w:rsid w:val="00E6746B"/>
    <w:rsid w:val="00E9030D"/>
    <w:rsid w:val="00E92BD3"/>
    <w:rsid w:val="00ED13A7"/>
    <w:rsid w:val="00EF3DA0"/>
    <w:rsid w:val="00F11A39"/>
    <w:rsid w:val="00F642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4:docId w14:val="0A085831"/>
  <w15:docId w15:val="{E09BEF1C-88EC-42F9-90D2-5A3FC482A95F}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6B798D"/>
    <w:rPr>
      <w:rFonts w:eastAsia="Times New Roman" w:cs="Times New Roman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uiPriority w:val="99"/>
    <w:unhideWhenUsed/>
    <w:rsid w:val="006B798D"/>
    <w:pPr>
      <w:jc w:val="both"/>
    </w:pPr>
  </w:style>
  <w:style w:type="character" w:styleId="TijelotekstaChar" w:customStyle="true">
    <w:name w:val="Tijelo teksta Char"/>
    <w:basedOn w:val="Zadanifontodlomka"/>
    <w:link w:val="Tijeloteksta"/>
    <w:uiPriority w:val="99"/>
    <w:rsid w:val="006B798D"/>
    <w:rPr>
      <w:rFonts w:eastAsia="Times New Roman" w:cs="Times New Roman"/>
      <w:szCs w:val="24"/>
      <w:lang w:eastAsia="hr-HR"/>
    </w:rPr>
  </w:style>
  <w:style w:type="paragraph" w:styleId="Bezproreda">
    <w:name w:val="No Spacing"/>
    <w:uiPriority w:val="1"/>
    <w:qFormat/>
    <w:rsid w:val="006B798D"/>
    <w:rPr>
      <w:rFonts w:eastAsia="Times New Roman" w:cs="Times New Roman"/>
      <w:szCs w:val="24"/>
      <w:lang w:eastAsia="hr-HR"/>
    </w:rPr>
  </w:style>
  <w:style w:type="paragraph" w:styleId="Odlomakpopisa">
    <w:name w:val="List Paragraph"/>
    <w:basedOn w:val="Normal"/>
    <w:uiPriority w:val="34"/>
    <w:qFormat/>
    <w:rsid w:val="006B798D"/>
    <w:pPr>
      <w:ind w:left="720"/>
      <w:contextualSpacing/>
    </w:pPr>
  </w:style>
  <w:style w:type="character" w:styleId="fontstyle01" w:customStyle="true">
    <w:name w:val="fontstyle01"/>
    <w:basedOn w:val="Zadanifontodlomka"/>
    <w:rsid w:val="00934183"/>
    <w:rPr>
      <w:rFonts w:hint="default" w:ascii="TimesNewRomanPS-BoldMT" w:hAnsi="TimesNewRomanPS-BoldMT"/>
      <w:b/>
      <w:bCs/>
      <w:i w:val="false"/>
      <w:iCs w:val="false"/>
      <w:color w:val="000000"/>
      <w:sz w:val="28"/>
      <w:szCs w:val="28"/>
    </w:rPr>
  </w:style>
  <w:style w:type="character" w:styleId="fontstyle21" w:customStyle="true">
    <w:name w:val="fontstyle21"/>
    <w:basedOn w:val="Zadanifontodlomka"/>
    <w:rsid w:val="00934183"/>
    <w:rPr>
      <w:rFonts w:hint="default" w:ascii="TimesNewRomanPSMT" w:hAnsi="TimesNewRomanPSMT"/>
      <w:b w:val="false"/>
      <w:bCs w:val="false"/>
      <w:i w:val="false"/>
      <w:iCs w:val="false"/>
      <w:color w:val="000000"/>
      <w:sz w:val="24"/>
      <w:szCs w:val="24"/>
    </w:rPr>
  </w:style>
  <w:style w:type="character" w:styleId="fontstyle31" w:customStyle="true">
    <w:name w:val="fontstyle31"/>
    <w:basedOn w:val="Zadanifontodlomka"/>
    <w:rsid w:val="00DE553C"/>
    <w:rPr>
      <w:rFonts w:hint="default" w:ascii="BookmanOldStyle" w:hAnsi="BookmanOldStyle"/>
      <w:b w:val="false"/>
      <w:bCs w:val="false"/>
      <w:i w:val="false"/>
      <w:iCs w:val="false"/>
      <w:color w:val="000000"/>
      <w:sz w:val="24"/>
      <w:szCs w:val="24"/>
    </w:rPr>
  </w:style>
  <w:style w:type="character" w:styleId="fontstyle41" w:customStyle="true">
    <w:name w:val="fontstyle41"/>
    <w:basedOn w:val="Zadanifontodlomka"/>
    <w:rsid w:val="00DE553C"/>
    <w:rPr>
      <w:rFonts w:hint="default" w:ascii="Calibri" w:hAnsi="Calibri" w:cs="Calibri"/>
      <w:b w:val="false"/>
      <w:bCs w:val="false"/>
      <w:i w:val="false"/>
      <w:iCs w:val="false"/>
      <w:color w:val="000000"/>
      <w:sz w:val="24"/>
      <w:szCs w:val="24"/>
    </w:rPr>
  </w:style>
  <w:style w:type="paragraph" w:styleId="Zaglavlje">
    <w:name w:val="header"/>
    <w:basedOn w:val="Normal"/>
    <w:link w:val="ZaglavljeChar"/>
    <w:uiPriority w:val="99"/>
    <w:unhideWhenUsed/>
    <w:rsid w:val="004E1F1B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4E1F1B"/>
    <w:rPr>
      <w:rFonts w:eastAsia="Times New Roman" w:cs="Times New Roman"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4E1F1B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4E1F1B"/>
    <w:rPr>
      <w:rFonts w:eastAsia="Times New Roman" w:cs="Times New Roman"/>
      <w:szCs w:val="24"/>
      <w:lang w:eastAsia="hr-HR"/>
    </w:rPr>
  </w:style>
  <w:style w:type="paragraph" w:styleId="Default" w:customStyle="true">
    <w:name w:val="Default"/>
    <w:rsid w:val="000D2685"/>
    <w:pPr>
      <w:autoSpaceDE w:val="false"/>
      <w:autoSpaceDN w:val="false"/>
      <w:adjustRightInd w:val="false"/>
    </w:pPr>
    <w:rPr>
      <w:rFonts w:ascii="Calibri" w:hAnsi="Calibri" w:cs="Calibri"/>
      <w:color w:val="000000"/>
      <w:szCs w:val="24"/>
    </w:rPr>
  </w:style>
  <w:style w:type="character" w:styleId="Tekstrezerviranogmjesta">
    <w:name w:val="Placeholder Text"/>
    <w:basedOn w:val="Zadanifontodlomka"/>
    <w:uiPriority w:val="99"/>
    <w:semiHidden/>
    <w:rsid w:val="00531B6C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531B6C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531B6C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531B6C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531B6C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264731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655083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668852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2330768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7799447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theme/theme1.xml" Type="http://schemas.openxmlformats.org/officeDocument/2006/relationships/theme" Id="rId11"/><Relationship Target="settings.xml" Type="http://schemas.openxmlformats.org/officeDocument/2006/relationships/settings" Id="rId5"/><Relationship Target="fontTable.xml" Type="http://schemas.openxmlformats.org/officeDocument/2006/relationships/fontTable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9, Livadarski put 7</izvorni_sadrzaj>
    <derivirana_varijabla naziv="DomainObject.Prostorija.Naziv_1">soba 9, Livadarski put 7</derivirana_varijabla>
  </DomainObject.Prostorija.Naziv>
  <DomainObject.Prostorija.Oznaka>
    <izvorni_sadrzaj>9 Livadarski put 7</izvorni_sadrzaj>
    <derivirana_varijabla naziv="DomainObject.Prostorija.Oznaka_1">9 Livadarski put 7</derivirana_varijabla>
  </DomainObject.Prostorija.Oznaka>
  <DomainObject.Obrazlozenje>
    <izvorni_sadrzaj/>
    <derivirana_varijabla naziv="DomainObject.Obrazlozenje_1"/>
  </DomainObject.Obrazlozenje>
  <DomainObject.StvarniPocetakDatum>
    <izvorni_sadrzaj>25. svibnja 2023.</izvorni_sadrzaj>
    <derivirana_varijabla naziv="DomainObject.StvarniPocetakDatum_1">25. svibnja 2023.</derivirana_varijabla>
  </DomainObject.StvarniPocetakDatum>
  <DomainObject.StvarniZavrsetakDatum>
    <izvorni_sadrzaj>25. svibnja 2023.</izvorni_sadrzaj>
    <derivirana_varijabla naziv="DomainObject.StvarniZavrsetakDatum_1">25. svibnja 2023.</derivirana_varijabla>
  </DomainObject.StvarniZavrsetakDatum>
  <DomainObject.PlaniraniZavrsetakDatum>
    <izvorni_sadrzaj>25. svibnja 2023.</izvorni_sadrzaj>
    <derivirana_varijabla naziv="DomainObject.PlaniraniZavrsetakDatum_1">25. svibnja 2023.</derivirana_varijabla>
  </DomainObject.PlaniraniZavrsetakDatum>
  <DomainObject.PlaniraniPocetakDatum>
    <izvorni_sadrzaj>25. svibnja 2023.</izvorni_sadrzaj>
    <derivirana_varijabla naziv="DomainObject.PlaniraniPocetakDatum_1">25. svibnja 2023.</derivirana_varijabla>
  </DomainObject.PlaniraniPocetakDatum>
  <DomainObject.StvarniPocetakVrijeme>
    <izvorni_sadrzaj>10:00</izvorni_sadrzaj>
    <derivirana_varijabla naziv="DomainObject.StvarniPocetakVrijeme_1">10:00</derivirana_varijabla>
  </DomainObject.StvarniPocetakVrijeme>
  <DomainObject.StvarniZavrsetakVrijeme>
    <izvorni_sadrzaj>10:23</izvorni_sadrzaj>
    <derivirana_varijabla naziv="DomainObject.StvarniZavrsetakVrijeme_1">10:23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25. svibnja 2023.</izvorni_sadrzaj>
    <derivirana_varijabla naziv="DomainObject.Zapisnik.DatumKreiranja_1">25. svibnja 2023.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St-135/2020-68</izvorni_sadrzaj>
    <derivirana_varijabla naziv="DomainObject.Zapisnik.Oznaka_1">St-135/2020-68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135</izvorni_sadrzaj>
    <derivirana_varijabla naziv="DomainObject.Predmet.Broj_1">135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siječnja 2020.</izvorni_sadrzaj>
    <derivirana_varijabla naziv="DomainObject.Predmet.DatumOsnivanja_1">15. siječnja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St-135/2020</izvorni_sadrzaj>
    <derivirana_varijabla naziv="DomainObject.Predmet.OznakaBroj_1">St-135/2020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ŽITNJAK-GRADNJA d.o.o. za graditeljstvo, trgovinu, turizam, uvoz-izvoz i druge poslove</izvorni_sadrzaj>
    <derivirana_varijabla naziv="DomainObject.Predmet.ProtustrankaFormated_1">  Stečajna masa iza ŽITNJAK-GRADNJA d.o.o. za graditeljstvo, trgovinu, turizam, uvoz-izvoz i druge poslove</derivirana_varijabla>
  </DomainObject.Predmet.ProtustrankaFormated>
  <DomainObject.Predmet.ProtustrankaFormatedOIB>
    <izvorni_sadrzaj>  Stečajna masa iza ŽITNJAK-GRADNJA d.o.o. za graditeljstvo, trgovinu, turizam, uvoz-izvoz i druge poslove, OIB 68100919539</izvorni_sadrzaj>
    <derivirana_varijabla naziv="DomainObject.Predmet.ProtustrankaFormatedOIB_1">  Stečajna masa iza ŽITNJAK-GRADNJA d.o.o. za graditeljstvo, trgovinu, turizam, uvoz-izvoz i druge poslove, OIB 68100919539</derivirana_varijabla>
  </DomainObject.Predmet.ProtustrankaFormatedOIB>
  <DomainObject.Predmet.ProtustrankaFormatedWithAdress>
    <izvorni_sadrzaj> Stečajna masa iza ŽITNJAK-GRADNJA d.o.o. za graditeljstvo, trgovinu, turizam, uvoz-izvoz i druge poslove, Britanski trg 10, 10000 Zagreb</izvorni_sadrzaj>
    <derivirana_varijabla naziv="DomainObject.Predmet.ProtustrankaFormatedWithAdress_1"> Stečajna masa iza ŽITNJAK-GRADNJA d.o.o. za graditeljstvo, trgovinu, turizam, uvoz-izvoz i druge poslove, Britanski trg 10, 10000 Zagreb</derivirana_varijabla>
  </DomainObject.Predmet.ProtustrankaFormatedWithAdress>
  <DomainObject.Predmet.ProtustrankaFormatedWithAdressOIB>
    <izvorni_sadrzaj> Stečajna masa iza ŽITNJAK-GRADNJA d.o.o. za graditeljstvo, trgovinu, turizam, uvoz-izvoz i druge poslove, OIB 68100919539, Britanski trg 10, 10000 Zagreb</izvorni_sadrzaj>
    <derivirana_varijabla naziv="DomainObject.Predmet.ProtustrankaFormatedWithAdressOIB_1"> Stečajna masa iza ŽITNJAK-GRADNJA d.o.o. za graditeljstvo, trgovinu, turizam, uvoz-izvoz i druge poslove, OIB 68100919539, Britanski trg 10, 10000 Zagreb</derivirana_varijabla>
  </DomainObject.Predmet.ProtustrankaFormatedWithAdressOIB>
  <DomainObject.Predmet.ProtustrankaWithAdress>
    <izvorni_sadrzaj>Stečajna masa iza ŽITNJAK-GRADNJA d.o.o. za graditeljstvo, trgovinu, turizam, uvoz-izvoz i druge poslove Britanski trg 10, 10000 Zagreb</izvorni_sadrzaj>
    <derivirana_varijabla naziv="DomainObject.Predmet.ProtustrankaWithAdress_1">Stečajna masa iza ŽITNJAK-GRADNJA d.o.o. za graditeljstvo, trgovinu, turizam, uvoz-izvoz i druge poslove Britanski trg 10, 10000 Zagreb</derivirana_varijabla>
  </DomainObject.Predmet.ProtustrankaWithAdress>
  <DomainObject.Predmet.ProtustrankaWithAdressOIB>
    <izvorni_sadrzaj>Stečajna masa iza ŽITNJAK-GRADNJA d.o.o. za graditeljstvo, trgovinu, turizam, uvoz-izvoz i druge poslove, OIB 68100919539, Britanski trg 10, 10000 Zagreb</izvorni_sadrzaj>
    <derivirana_varijabla naziv="DomainObject.Predmet.ProtustrankaWithAdressOIB_1">Stečajna masa iza ŽITNJAK-GRADNJA d.o.o. za graditeljstvo, trgovinu, turizam, uvoz-izvoz i druge poslove, OIB 68100919539, Britanski trg 10, 10000 Zagreb</derivirana_varijabla>
  </DomainObject.Predmet.ProtustrankaWithAdressOIB>
  <DomainObject.Predmet.ProtustrankaNazivFormated>
    <izvorni_sadrzaj>Stečajna masa iza ŽITNJAK-GRADNJA d.o.o. za graditeljstvo, trgovinu, turizam, uvoz-izvoz i druge poslove</izvorni_sadrzaj>
    <derivirana_varijabla naziv="DomainObject.Predmet.ProtustrankaNazivFormated_1">Stečajna masa iza ŽITNJAK-GRADNJA d.o.o. za graditeljstvo, trgovinu, turizam, uvoz-izvoz i druge poslove</derivirana_varijabla>
  </DomainObject.Predmet.ProtustrankaNazivFormated>
  <DomainObject.Predmet.ProtustrankaNazivFormatedOIB>
    <izvorni_sadrzaj>Stečajna masa iza ŽITNJAK-GRADNJA d.o.o. za graditeljstvo, trgovinu, turizam, uvoz-izvoz i druge poslove, OIB 68100919539</izvorni_sadrzaj>
    <derivirana_varijabla naziv="DomainObject.Predmet.ProtustrankaNazivFormatedOIB_1">Stečajna masa iza ŽITNJAK-GRADNJA d.o.o. za graditeljstvo, trgovinu, turizam, uvoz-izvoz i druge poslove, OIB 68100919539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9, Livadarski put 7</izvorni_sadrzaj>
    <derivirana_varijabla naziv="DomainObject.Predmet.Referada.Prostorija.Naziv_1">soba 9, Livadarski put 7</derivirana_varijabla>
  </DomainObject.Predmet.Referada.Prostorija.Naziv>
  <DomainObject.Predmet.Referada.Prostorija.Oznaka>
    <izvorni_sadrzaj>9 Livadarski put 7</izvorni_sadrzaj>
    <derivirana_varijabla naziv="DomainObject.Predmet.Referada.Prostorija.Oznaka_1">9 Livadarski put 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Likvidator Anamaria Ivanković</izvorni_sadrzaj>
    <derivirana_varijabla naziv="DomainObject.Predmet.StrankaFormated_1">  Likvidator Anamaria Ivanković</derivirana_varijabla>
  </DomainObject.Predmet.StrankaFormated>
  <DomainObject.Predmet.StrankaFormatedOIB>
    <izvorni_sadrzaj>  Likvidator Anamaria Ivanković, OIB 26902318451</izvorni_sadrzaj>
    <derivirana_varijabla naziv="DomainObject.Predmet.StrankaFormatedOIB_1">  Likvidator Anamaria Ivanković, OIB 26902318451</derivirana_varijabla>
  </DomainObject.Predmet.StrankaFormatedOIB>
  <DomainObject.Predmet.StrankaFormatedWithAdress>
    <izvorni_sadrzaj> Likvidator Anamaria Ivanković, Britanski Trg 10, 10000 Zagreb</izvorni_sadrzaj>
    <derivirana_varijabla naziv="DomainObject.Predmet.StrankaFormatedWithAdress_1"> Likvidator Anamaria Ivanković, Britanski Trg 10, 10000 Zagreb</derivirana_varijabla>
  </DomainObject.Predmet.StrankaFormatedWithAdress>
  <DomainObject.Predmet.StrankaFormatedWithAdressOIB>
    <izvorni_sadrzaj> Likvidator Anamaria Ivanković, OIB 26902318451, Britanski Trg 10, 10000 Zagreb</izvorni_sadrzaj>
    <derivirana_varijabla naziv="DomainObject.Predmet.StrankaFormatedWithAdressOIB_1"> Likvidator Anamaria Ivanković, OIB 26902318451, Britanski Trg 10, 10000 Zagreb</derivirana_varijabla>
  </DomainObject.Predmet.StrankaFormatedWithAdressOIB>
  <DomainObject.Predmet.StrankaWithAdress>
    <izvorni_sadrzaj>Likvidator Anamaria Ivanković Britanski Trg 10,10000 Zagreb</izvorni_sadrzaj>
    <derivirana_varijabla naziv="DomainObject.Predmet.StrankaWithAdress_1">Likvidator Anamaria Ivanković Britanski Trg 10,10000 Zagreb</derivirana_varijabla>
  </DomainObject.Predmet.StrankaWithAdress>
  <DomainObject.Predmet.StrankaWithAdressOIB>
    <izvorni_sadrzaj>Likvidator Anamaria Ivanković, OIB 26902318451, Britanski Trg 10,10000 Zagreb</izvorni_sadrzaj>
    <derivirana_varijabla naziv="DomainObject.Predmet.StrankaWithAdressOIB_1">Likvidator Anamaria Ivanković, OIB 26902318451, Britanski Trg 10,10000 Zagreb</derivirana_varijabla>
  </DomainObject.Predmet.StrankaWithAdressOIB>
  <DomainObject.Predmet.StrankaNazivFormated>
    <izvorni_sadrzaj>Likvidator Anamaria Ivanković</izvorni_sadrzaj>
    <derivirana_varijabla naziv="DomainObject.Predmet.StrankaNazivFormated_1">Likvidator Anamaria Ivanković</derivirana_varijabla>
  </DomainObject.Predmet.StrankaNazivFormated>
  <DomainObject.Predmet.StrankaNazivFormatedOIB>
    <izvorni_sadrzaj>Likvidator Anamaria Ivanković, OIB 26902318451</izvorni_sadrzaj>
    <derivirana_varijabla naziv="DomainObject.Predmet.StrankaNazivFormatedOIB_1">Likvidator Anamaria Ivanković, OIB 26902318451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Trg Johna Fitzgeralda Kennedyja 11 (p.p. 432)</izvorni_sadrzaj>
    <derivirana_varijabla naziv="DomainObject.Predmet.Sud.Adresa.UlicaIKBR_1">Trg Johna Fitzgeralda Kennedyja 11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Likvidator Anamaria Ivanković</item>
    </izvorni_sadrzaj>
    <derivirana_varijabla naziv="DomainObject.Predmet.StrankaListFormated_1">
      <item>Likvidator Anamaria Ivanković</item>
    </derivirana_varijabla>
  </DomainObject.Predmet.StrankaListFormated>
  <DomainObject.Predmet.StrankaListFormatedOIB>
    <izvorni_sadrzaj>
      <item>Likvidator Anamaria Ivanković, OIB 26902318451</item>
    </izvorni_sadrzaj>
    <derivirana_varijabla naziv="DomainObject.Predmet.StrankaListFormatedOIB_1">
      <item>Likvidator Anamaria Ivanković, OIB 26902318451</item>
    </derivirana_varijabla>
  </DomainObject.Predmet.StrankaListFormatedOIB>
  <DomainObject.Predmet.StrankaListFormatedWithAdress>
    <izvorni_sadrzaj>
      <item>Likvidator Anamaria Ivanković, Britanski Trg 10, 10000 Zagreb</item>
    </izvorni_sadrzaj>
    <derivirana_varijabla naziv="DomainObject.Predmet.StrankaListFormatedWithAdress_1">
      <item>Likvidator Anamaria Ivanković, Britanski Trg 10, 10000 Zagreb</item>
    </derivirana_varijabla>
  </DomainObject.Predmet.StrankaListFormatedWithAdress>
  <DomainObject.Predmet.StrankaListFormatedWithAdressOIB>
    <izvorni_sadrzaj>
      <item>Likvidator Anamaria Ivanković, OIB 26902318451, Britanski Trg 10, 10000 Zagreb</item>
    </izvorni_sadrzaj>
    <derivirana_varijabla naziv="DomainObject.Predmet.StrankaListFormatedWithAdressOIB_1">
      <item>Likvidator Anamaria Ivanković, OIB 26902318451, Britanski Trg 10, 10000 Zagreb</item>
    </derivirana_varijabla>
  </DomainObject.Predmet.StrankaListFormatedWithAdressOIB>
  <DomainObject.Predmet.StrankaListNazivFormated>
    <izvorni_sadrzaj>
      <item>Likvidator Anamaria Ivanković</item>
    </izvorni_sadrzaj>
    <derivirana_varijabla naziv="DomainObject.Predmet.StrankaListNazivFormated_1">
      <item>Likvidator Anamaria Ivanković</item>
    </derivirana_varijabla>
  </DomainObject.Predmet.StrankaListNazivFormated>
  <DomainObject.Predmet.StrankaListNazivFormatedOIB>
    <izvorni_sadrzaj>
      <item>Likvidator Anamaria Ivanković, OIB 26902318451</item>
    </izvorni_sadrzaj>
    <derivirana_varijabla naziv="DomainObject.Predmet.StrankaListNazivFormatedOIB_1">
      <item>Likvidator Anamaria Ivanković, OIB 26902318451</item>
    </derivirana_varijabla>
  </DomainObject.Predmet.StrankaListNazivFormatedOIB>
  <DomainObject.Predmet.ProtuStrankaListFormated>
    <izvorni_sadrzaj>
      <item>Stečajna masa iza ŽITNJAK-GRADNJA d.o.o. za graditeljstvo, trgovinu, turizam, uvoz-izvoz i druge poslove</item>
    </izvorni_sadrzaj>
    <derivirana_varijabla naziv="DomainObject.Predmet.ProtuStrankaListFormated_1">
      <item>Stečajna masa iza ŽITNJAK-GRADNJA d.o.o. za graditeljstvo, trgovinu, turizam, uvoz-izvoz i druge poslove</item>
    </derivirana_varijabla>
  </DomainObject.Predmet.ProtuStrankaListFormated>
  <DomainObject.Predmet.ProtuStrankaListFormatedOIB>
    <izvorni_sadrzaj>
      <item>Stečajna masa iza ŽITNJAK-GRADNJA d.o.o. za graditeljstvo, trgovinu, turizam, uvoz-izvoz i druge poslove, OIB 68100919539</item>
    </izvorni_sadrzaj>
    <derivirana_varijabla naziv="DomainObject.Predmet.ProtuStrankaListFormatedOIB_1">
      <item>Stečajna masa iza ŽITNJAK-GRADNJA d.o.o. za graditeljstvo, trgovinu, turizam, uvoz-izvoz i druge poslove, OIB 68100919539</item>
    </derivirana_varijabla>
  </DomainObject.Predmet.ProtuStrankaListFormatedOIB>
  <DomainObject.Predmet.ProtuStrankaListFormatedWithAdress>
    <izvorni_sadrzaj>
      <item>Stečajna masa iza ŽITNJAK-GRADNJA d.o.o. za graditeljstvo, trgovinu, turizam, uvoz-izvoz i druge poslove, Britanski trg 10, 10000 Zagreb</item>
    </izvorni_sadrzaj>
    <derivirana_varijabla naziv="DomainObject.Predmet.ProtuStrankaListFormatedWithAdress_1">
      <item>Stečajna masa iza ŽITNJAK-GRADNJA d.o.o. za graditeljstvo, trgovinu, turizam, uvoz-izvoz i druge poslove, Britanski trg 10, 10000 Zagreb</item>
    </derivirana_varijabla>
  </DomainObject.Predmet.ProtuStrankaListFormatedWithAdress>
  <DomainObject.Predmet.ProtuStrankaListFormatedWithAdressOIB>
    <izvorni_sadrzaj>
      <item>Stečajna masa iza ŽITNJAK-GRADNJA d.o.o. za graditeljstvo, trgovinu, turizam, uvoz-izvoz i druge poslove, OIB 68100919539, Britanski trg 10, 10000 Zagreb</item>
    </izvorni_sadrzaj>
    <derivirana_varijabla naziv="DomainObject.Predmet.ProtuStrankaListFormatedWithAdressOIB_1">
      <item>Stečajna masa iza ŽITNJAK-GRADNJA d.o.o. za graditeljstvo, trgovinu, turizam, uvoz-izvoz i druge poslove, OIB 68100919539, Britanski trg 10, 10000 Zagreb</item>
    </derivirana_varijabla>
  </DomainObject.Predmet.ProtuStrankaListFormatedWithAdressOIB>
  <DomainObject.Predmet.ProtuStrankaListNazivFormated>
    <izvorni_sadrzaj>
      <item>Stečajna masa iza ŽITNJAK-GRADNJA d.o.o. za graditeljstvo, trgovinu, turizam, uvoz-izvoz i druge poslove</item>
    </izvorni_sadrzaj>
    <derivirana_varijabla naziv="DomainObject.Predmet.ProtuStrankaListNazivFormated_1">
      <item>Stečajna masa iza ŽITNJAK-GRADNJA d.o.o. za graditeljstvo, trgovinu, turizam, uvoz-izvoz i druge poslove</item>
    </derivirana_varijabla>
  </DomainObject.Predmet.ProtuStrankaListNazivFormated>
  <DomainObject.Predmet.ProtuStrankaListNazivFormatedOIB>
    <izvorni_sadrzaj>
      <item>Stečajna masa iza ŽITNJAK-GRADNJA d.o.o. za graditeljstvo, trgovinu, turizam, uvoz-izvoz i druge poslove, OIB 68100919539</item>
    </izvorni_sadrzaj>
    <derivirana_varijabla naziv="DomainObject.Predmet.ProtuStrankaListNazivFormatedOIB_1">
      <item>Stečajna masa iza ŽITNJAK-GRADNJA d.o.o. za graditeljstvo, trgovinu, turizam, uvoz-izvoz i druge poslove, OIB 68100919539</item>
    </derivirana_varijabla>
  </DomainObject.Predmet.ProtuStrankaListNazivFormatedOIB>
  <DomainObject.Predmet.OstaliListFormated>
    <izvorni_sadrzaj>
      <item>Anamaria Ivanković</item>
      <item>B2  KAPITAL d.o.o. za poslovne usluge</item>
      <item>Ministarstvo financija, Porezna uprava</item>
      <item>Danijel Matijević</item>
      <item>ARMAGOR ESTATE d.o.o. za poslovanje nekretninama</item>
    </izvorni_sadrzaj>
    <derivirana_varijabla naziv="DomainObject.Predmet.OstaliListFormated_1">
      <item>Anamaria Ivanković</item>
      <item>B2  KAPITAL d.o.o. za poslovne usluge</item>
      <item>Ministarstvo financija, Porezna uprava</item>
      <item>Danijel Matijević</item>
      <item>ARMAGOR ESTATE d.o.o. za poslovanje nekretninama</item>
    </derivirana_varijabla>
  </DomainObject.Predmet.OstaliListFormated>
  <DomainObject.Predmet.OstaliListFormatedOIB>
    <izvorni_sadrzaj>
      <item>Anamaria Ivanković, OIB 26902318451</item>
      <item>B2  KAPITAL d.o.o. za poslovne usluge, OIB 57509775367</item>
      <item>Ministarstvo financija, Porezna uprava</item>
      <item>Danijel Matijević, OIB 12014391888</item>
      <item>ARMAGOR ESTATE d.o.o. za poslovanje nekretninama, OIB 35067013886</item>
    </izvorni_sadrzaj>
    <derivirana_varijabla naziv="DomainObject.Predmet.OstaliListFormatedOIB_1">
      <item>Anamaria Ivanković, OIB 26902318451</item>
      <item>B2  KAPITAL d.o.o. za poslovne usluge, OIB 57509775367</item>
      <item>Ministarstvo financija, Porezna uprava</item>
      <item>Danijel Matijević, OIB 12014391888</item>
      <item>ARMAGOR ESTATE d.o.o. za poslovanje nekretninama, OIB 35067013886</item>
    </derivirana_varijabla>
  </DomainObject.Predmet.OstaliListFormatedOIB>
  <DomainObject.Predmet.OstaliListFormatedWithAdress>
    <izvorni_sadrzaj>
      <item>Anamaria Ivanković, Britanski trg 10, 10000 Zagreb</item>
      <item>B2  KAPITAL d.o.o. za poslovne usluge, Radnička cesta 41, 10000 Zagreb</item>
      <item>Ministarstvo financija, Porezna uprava, Boškovićeva 5, 10000 Zagreb</item>
      <item>Danijel Matijević, Remete 99, 10000 Zagreb</item>
      <item>ARMAGOR ESTATE d.o.o. za poslovanje nekretninama, Miramarska cesta 24, 10000 Zagreb</item>
    </izvorni_sadrzaj>
    <derivirana_varijabla naziv="DomainObject.Predmet.OstaliListFormatedWithAdress_1">
      <item>Anamaria Ivanković, Britanski trg 10, 10000 Zagreb</item>
      <item>B2  KAPITAL d.o.o. za poslovne usluge, Radnička cesta 41, 10000 Zagreb</item>
      <item>Ministarstvo financija, Porezna uprava, Boškovićeva 5, 10000 Zagreb</item>
      <item>Danijel Matijević, Remete 99, 10000 Zagreb</item>
      <item>ARMAGOR ESTATE d.o.o. za poslovanje nekretninama, Miramarska cesta 24, 10000 Zagreb</item>
    </derivirana_varijabla>
  </DomainObject.Predmet.OstaliListFormatedWithAdress>
  <DomainObject.Predmet.OstaliListFormatedWithAdressOIB>
    <izvorni_sadrzaj>
      <item>Anamaria Ivanković, OIB 26902318451, Britanski trg 10, 10000 Zagreb</item>
      <item>B2  KAPITAL d.o.o. za poslovne usluge, OIB 57509775367, Radnička cesta 41, 10000 Zagreb</item>
      <item>Ministarstvo financija, Porezna uprava, Boškovićeva 5, 10000 Zagreb</item>
      <item>Danijel Matijević, OIB 12014391888, Remete 99, 10000 Zagreb</item>
      <item>ARMAGOR ESTATE d.o.o. za poslovanje nekretninama, OIB 35067013886, Miramarska cesta 24, 10000 Zagreb</item>
    </izvorni_sadrzaj>
    <derivirana_varijabla naziv="DomainObject.Predmet.OstaliListFormatedWithAdressOIB_1">
      <item>Anamaria Ivanković, OIB 26902318451, Britanski trg 10, 10000 Zagreb</item>
      <item>B2  KAPITAL d.o.o. za poslovne usluge, OIB 57509775367, Radnička cesta 41, 10000 Zagreb</item>
      <item>Ministarstvo financija, Porezna uprava, Boškovićeva 5, 10000 Zagreb</item>
      <item>Danijel Matijević, OIB 12014391888, Remete 99, 10000 Zagreb</item>
      <item>ARMAGOR ESTATE d.o.o. za poslovanje nekretninama, OIB 35067013886, Miramarska cesta 24, 10000 Zagreb</item>
    </derivirana_varijabla>
  </DomainObject.Predmet.OstaliListFormatedWithAdressOIB>
  <DomainObject.Predmet.OstaliListNazivFormated>
    <izvorni_sadrzaj>
      <item>Anamaria Ivanković</item>
      <item>B2  KAPITAL d.o.o. za poslovne usluge</item>
      <item>Ministarstvo financija, Porezna uprava</item>
      <item>Danijel Matijević</item>
      <item>ARMAGOR ESTATE d.o.o. za poslovanje nekretninama</item>
    </izvorni_sadrzaj>
    <derivirana_varijabla naziv="DomainObject.Predmet.OstaliListNazivFormated_1">
      <item>Anamaria Ivanković</item>
      <item>B2  KAPITAL d.o.o. za poslovne usluge</item>
      <item>Ministarstvo financija, Porezna uprava</item>
      <item>Danijel Matijević</item>
      <item>ARMAGOR ESTATE d.o.o. za poslovanje nekretninama</item>
    </derivirana_varijabla>
  </DomainObject.Predmet.OstaliListNazivFormated>
  <DomainObject.Predmet.OstaliListNazivFormatedOIB>
    <izvorni_sadrzaj>
      <item>Anamaria Ivanković, OIB 26902318451</item>
      <item>B2  KAPITAL d.o.o. za poslovne usluge, OIB 57509775367</item>
      <item>Ministarstvo financija, Porezna uprava</item>
      <item>Danijel Matijević, OIB 12014391888</item>
      <item>ARMAGOR ESTATE d.o.o. za poslovanje nekretninama, OIB 35067013886</item>
    </izvorni_sadrzaj>
    <derivirana_varijabla naziv="DomainObject.Predmet.OstaliListNazivFormatedOIB_1">
      <item>Anamaria Ivanković, OIB 26902318451</item>
      <item>B2  KAPITAL d.o.o. za poslovne usluge, OIB 57509775367</item>
      <item>Ministarstvo financija, Porezna uprava</item>
      <item>Danijel Matijević, OIB 12014391888</item>
      <item>ARMAGOR ESTATE d.o.o. za poslovanje nekretninama, OIB 35067013886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25. svibnja 2023.</izvorni_sadrzaj>
    <derivirana_varijabla naziv="DomainObject.Datum_1">25. svibnja 2023.</derivirana_varijabla>
  </DomainObject.Datum>
  <DomainObject.PoslovniBrojDokumenta>
    <izvorni_sadrzaj>St-135/2020-68</izvorni_sadrzaj>
    <derivirana_varijabla naziv="DomainObject.PoslovniBrojDokumenta_1">St-135/2020-68</derivirana_varijabla>
  </DomainObject.PoslovniBrojDokumenta>
  <DomainObject.Predmet.StrankaIDrugi>
    <izvorni_sadrzaj>Likvidator Anamaria Ivanković</izvorni_sadrzaj>
    <derivirana_varijabla naziv="DomainObject.Predmet.StrankaIDrugi_1">Likvidator Anamaria Ivanković</derivirana_varijabla>
  </DomainObject.Predmet.StrankaIDrugi>
  <DomainObject.Predmet.ProtustrankaIDrugi>
    <izvorni_sadrzaj>Stečajna masa iza ŽITNJAK-GRADNJA d.o.o. za graditeljstvo, trgovinu, turizam, uvoz-izvoz i druge poslove</izvorni_sadrzaj>
    <derivirana_varijabla naziv="DomainObject.Predmet.ProtustrankaIDrugi_1">Stečajna masa iza ŽITNJAK-GRADNJA d.o.o. za graditeljstvo, trgovinu, turizam, uvoz-izvoz i druge poslove</derivirana_varijabla>
  </DomainObject.Predmet.ProtustrankaIDrugi>
  <DomainObject.Predmet.StrankaIDrugiAdressOIB>
    <izvorni_sadrzaj>Likvidator Anamaria Ivanković, OIB 26902318451, Britanski Trg 10, 10000 Zagreb</izvorni_sadrzaj>
    <derivirana_varijabla naziv="DomainObject.Predmet.StrankaIDrugiAdressOIB_1">Likvidator Anamaria Ivanković, OIB 26902318451, Britanski Trg 10, 10000 Zagreb</derivirana_varijabla>
  </DomainObject.Predmet.StrankaIDrugiAdressOIB>
  <DomainObject.Predmet.ProtustrankaIDrugiAdressOIB>
    <izvorni_sadrzaj>Stečajna masa iza ŽITNJAK-GRADNJA d.o.o. za graditeljstvo, trgovinu, turizam, uvoz-izvoz i druge poslove, OIB 68100919539, Britanski trg 10, 10000 Zagreb</izvorni_sadrzaj>
    <derivirana_varijabla naziv="DomainObject.Predmet.ProtustrankaIDrugiAdressOIB_1">Stečajna masa iza ŽITNJAK-GRADNJA d.o.o. za graditeljstvo, trgovinu, turizam, uvoz-izvoz i druge poslove, OIB 68100919539, Britanski trg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Likvidator Anamaria Ivanković</item>
      <item>Stečajna masa iza ŽITNJAK-GRADNJA d.o.o. za graditeljstvo, trgovinu, turizam, uvoz-izvoz i druge poslove</item>
      <item>Anamaria Ivanković</item>
      <item>B2  KAPITAL d.o.o. za poslovne usluge</item>
      <item>Ministarstvo financija, Porezna uprava</item>
      <item>Danijel Matijević</item>
      <item>ARMAGOR ESTATE d.o.o. za poslovanje nekretninama</item>
    </izvorni_sadrzaj>
    <derivirana_varijabla naziv="DomainObject.Predmet.SudioniciListNaziv_1">
      <item>Likvidator Anamaria Ivanković</item>
      <item>Stečajna masa iza ŽITNJAK-GRADNJA d.o.o. za graditeljstvo, trgovinu, turizam, uvoz-izvoz i druge poslove</item>
      <item>Anamaria Ivanković</item>
      <item>B2  KAPITAL d.o.o. za poslovne usluge</item>
      <item>Ministarstvo financija, Porezna uprava</item>
      <item>Danijel Matijević</item>
      <item>ARMAGOR ESTATE d.o.o. za poslovanje nekretninama</item>
    </derivirana_varijabla>
  </DomainObject.Predmet.SudioniciListNaziv>
  <DomainObject.Predmet.SudioniciListAdressOIB>
    <izvorni_sadrzaj>
      <item>Likvidator Anamaria Ivanković, OIB 26902318451, Britanski Trg 10,10000 Zagreb</item>
      <item>Stečajna masa iza ŽITNJAK-GRADNJA d.o.o. za graditeljstvo, trgovinu, turizam, uvoz-izvoz i druge poslove, OIB 68100919539, Britanski trg 10,10000 Zagreb</item>
      <item>Anamaria Ivanković, OIB 26902318451, Britanski trg 10,10000 Zagreb</item>
      <item>B2  KAPITAL d.o.o. za poslovne usluge, OIB 57509775367, Radnička cesta 41,10000 Zagreb</item>
      <item>Ministarstvo financija, Porezna uprava, Boškovićeva 5,10000 Zagreb</item>
      <item>Danijel Matijević, OIB 12014391888, Remete 99,10000 Zagreb</item>
      <item>ARMAGOR ESTATE d.o.o. za poslovanje nekretninama, OIB 35067013886, Miramarska cesta 24,10000 Zagreb</item>
    </izvorni_sadrzaj>
    <derivirana_varijabla naziv="DomainObject.Predmet.SudioniciListAdressOIB_1">
      <item>Likvidator Anamaria Ivanković, OIB 26902318451, Britanski Trg 10,10000 Zagreb</item>
      <item>Stečajna masa iza ŽITNJAK-GRADNJA d.o.o. za graditeljstvo, trgovinu, turizam, uvoz-izvoz i druge poslove, OIB 68100919539, Britanski trg 10,10000 Zagreb</item>
      <item>Anamaria Ivanković, OIB 26902318451, Britanski trg 10,10000 Zagreb</item>
      <item>B2  KAPITAL d.o.o. za poslovne usluge, OIB 57509775367, Radnička cesta 41,10000 Zagreb</item>
      <item>Ministarstvo financija, Porezna uprava, Boškovićeva 5,10000 Zagreb</item>
      <item>Danijel Matijević, OIB 12014391888, Remete 99,10000 Zagreb</item>
      <item>ARMAGOR ESTATE d.o.o. za poslovanje nekretninama, OIB 35067013886, Miramarska cesta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26902318451</item>
      <item>, OIB 68100919539</item>
      <item>, OIB 26902318451</item>
      <item>, OIB 57509775367</item>
      <item>, OIB null</item>
      <item>, OIB 12014391888</item>
      <item>, OIB 35067013886</item>
    </izvorni_sadrzaj>
    <derivirana_varijabla naziv="DomainObject.Predmet.SudioniciListNazivOIB_1">
      <item>, OIB 26902318451</item>
      <item>, OIB 68100919539</item>
      <item>, OIB 26902318451</item>
      <item>, OIB 57509775367</item>
      <item>, OIB null</item>
      <item>, OIB 12014391888</item>
      <item>, OIB 35067013886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Anamaria Ivanković, OIB 26902318451, Britanski trg 10 Zagreb</item>
    </izvorni_sadrzaj>
    <derivirana_varijabla naziv="DomainObject.Predmet.StecajniUpraviteljiListAddressOIB_1">
      <item>Anamaria Ivanković, OIB 26902318451, Britanski trg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15. siječnja 2020.</izvorni_sadrzaj>
    <derivirana_varijabla naziv="DomainObject.Predmet.DatumPocetkaProcesa_1">15. siječnja 2020.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izvorni_sadrzaj>
    <derivirana_varijabla naziv="DomainObject.PolicijskePostajeList_1"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2.xml><?xml version="1.0" encoding="utf-8"?>
<ns30:Sourc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CF6685D-5E12-4670-9515-D06AFF502769}">
  <ds:schemaRefs>
    <ds:schemaRef ds:uri="http://schemas.openxmlformats.org/wordprocessingml/2006/main"/>
    <ds:schemaRef ds:uri="http://schemas.openxmlformats.org/officeDocument/2006/math"/>
    <ds:schemaRef ds:uri="http://schemas.microsoft.com/office/word/2012/wordml"/>
    <ds:schemaRef ds:uri="http://schemas.microsoft.com/office/word/2010/wordml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6</properties:Pages>
  <properties:Words>1958</properties:Words>
  <properties:Characters>11281</properties:Characters>
  <properties:Lines>241</properties:Lines>
  <properties:Paragraphs>74</properties:Paragraphs>
  <properties:TotalTime>40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13269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2023-05-24T11:28:00Z</dcterms:created>
  <dc:creator>Vinka Mihalinčić</dc:creator>
  <cp:lastModifiedBy>Vinka Mihalinčić</cp:lastModifiedBy>
  <cp:lastPrinted>2022-11-23T09:10:00Z</cp:lastPrinted>
  <dcterms:modified xmlns:xsi="http://www.w3.org/2001/XMLSchema-instance" xsi:type="dcterms:W3CDTF">2023-05-25T08:25:00Z</dcterms:modified>
  <cp:revision>10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St-135/2020-68 / Zapisnik - Ročište za diobu kupovnine (St-135-20 - zapisnik - ročište za diobu.docx)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6</vt:i4>
  </prop:property>
</prop:Properties>
</file>